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147"/>
        <w:gridCol w:w="3956"/>
        <w:gridCol w:w="1266"/>
        <w:gridCol w:w="168"/>
        <w:gridCol w:w="2830"/>
      </w:tblGrid>
      <w:tr w:rsidR="00202972" w14:paraId="71681977" w14:textId="77777777" w:rsidTr="00B96FB6">
        <w:trPr>
          <w:cantSplit/>
        </w:trPr>
        <w:tc>
          <w:tcPr>
            <w:tcW w:w="1272" w:type="dxa"/>
          </w:tcPr>
          <w:p w14:paraId="04F73348" w14:textId="77777777" w:rsidR="00202972" w:rsidRDefault="00202972">
            <w:pPr>
              <w:tabs>
                <w:tab w:val="left" w:pos="1276"/>
              </w:tabs>
              <w:spacing w:line="240" w:lineRule="exact"/>
              <w:rPr>
                <w:rFonts w:ascii="HelveticaCondensedLight" w:hAnsi="HelveticaCondensedLight"/>
                <w:sz w:val="18"/>
              </w:rPr>
            </w:pPr>
            <w:r w:rsidRPr="00B96FB6">
              <w:rPr>
                <w:rFonts w:ascii="Calibri" w:eastAsia="Calibri" w:hAnsi="Calibri"/>
                <w:spacing w:val="0"/>
                <w:szCs w:val="22"/>
                <w:lang w:eastAsia="en-US"/>
              </w:rPr>
              <w:t>Onderwerp</w:t>
            </w:r>
          </w:p>
        </w:tc>
        <w:tc>
          <w:tcPr>
            <w:tcW w:w="147" w:type="dxa"/>
          </w:tcPr>
          <w:p w14:paraId="1A770CF4"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3956" w:type="dxa"/>
          </w:tcPr>
          <w:p w14:paraId="64389E2B" w14:textId="246A1ECE" w:rsidR="00202972" w:rsidRDefault="00114D10" w:rsidP="00083F9C">
            <w:pPr>
              <w:spacing w:line="240" w:lineRule="exact"/>
            </w:pPr>
            <w:r>
              <w:rPr>
                <w:rFonts w:ascii="Calibri" w:eastAsia="Calibri" w:hAnsi="Calibri"/>
                <w:spacing w:val="0"/>
                <w:szCs w:val="22"/>
                <w:lang w:eastAsia="en-US"/>
              </w:rPr>
              <w:t xml:space="preserve">Notulen </w:t>
            </w:r>
            <w:r w:rsidR="00F01E01">
              <w:rPr>
                <w:rFonts w:ascii="Calibri" w:eastAsia="Calibri" w:hAnsi="Calibri"/>
                <w:spacing w:val="0"/>
                <w:szCs w:val="22"/>
                <w:lang w:eastAsia="en-US"/>
              </w:rPr>
              <w:t>digitale ALV 21</w:t>
            </w:r>
            <w:r w:rsidR="008512C1">
              <w:rPr>
                <w:rFonts w:ascii="Calibri" w:eastAsia="Calibri" w:hAnsi="Calibri"/>
                <w:spacing w:val="0"/>
                <w:szCs w:val="22"/>
                <w:lang w:eastAsia="en-US"/>
              </w:rPr>
              <w:t>-12-</w:t>
            </w:r>
            <w:r w:rsidR="001015DB">
              <w:rPr>
                <w:rFonts w:ascii="Calibri" w:eastAsia="Calibri" w:hAnsi="Calibri"/>
                <w:spacing w:val="0"/>
                <w:szCs w:val="22"/>
                <w:lang w:eastAsia="en-US"/>
              </w:rPr>
              <w:t>2021</w:t>
            </w:r>
            <w:r w:rsidR="00C036E4">
              <w:rPr>
                <w:rFonts w:ascii="Calibri" w:eastAsia="Calibri" w:hAnsi="Calibri"/>
                <w:spacing w:val="0"/>
                <w:szCs w:val="22"/>
                <w:lang w:eastAsia="en-US"/>
              </w:rPr>
              <w:t xml:space="preserve"> </w:t>
            </w:r>
          </w:p>
        </w:tc>
        <w:tc>
          <w:tcPr>
            <w:tcW w:w="1266" w:type="dxa"/>
          </w:tcPr>
          <w:p w14:paraId="6B18B3EE" w14:textId="77777777" w:rsidR="00202972" w:rsidRDefault="00202972">
            <w:pPr>
              <w:spacing w:line="240" w:lineRule="exact"/>
              <w:rPr>
                <w:rFonts w:ascii="HelveticaCondensedLight" w:hAnsi="HelveticaCondensedLight"/>
                <w:sz w:val="18"/>
              </w:rPr>
            </w:pPr>
            <w:bookmarkStart w:id="0" w:name="LANDAT"/>
            <w:r w:rsidRPr="00B96FB6">
              <w:rPr>
                <w:rFonts w:ascii="Calibri" w:eastAsia="Calibri" w:hAnsi="Calibri"/>
                <w:spacing w:val="0"/>
                <w:szCs w:val="22"/>
                <w:lang w:eastAsia="en-US"/>
              </w:rPr>
              <w:t>Datum</w:t>
            </w:r>
            <w:bookmarkEnd w:id="0"/>
          </w:p>
        </w:tc>
        <w:tc>
          <w:tcPr>
            <w:tcW w:w="168" w:type="dxa"/>
          </w:tcPr>
          <w:p w14:paraId="2DBBA946"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2830" w:type="dxa"/>
          </w:tcPr>
          <w:p w14:paraId="1359A6FE" w14:textId="20283744" w:rsidR="00202972" w:rsidRDefault="00F01E01" w:rsidP="007039F2">
            <w:pPr>
              <w:spacing w:line="240" w:lineRule="exact"/>
            </w:pPr>
            <w:r>
              <w:rPr>
                <w:rFonts w:ascii="Calibri" w:eastAsia="Calibri" w:hAnsi="Calibri"/>
                <w:spacing w:val="0"/>
                <w:szCs w:val="22"/>
                <w:lang w:eastAsia="en-US"/>
              </w:rPr>
              <w:t>22</w:t>
            </w:r>
            <w:r w:rsidR="001015DB">
              <w:rPr>
                <w:rFonts w:ascii="Calibri" w:eastAsia="Calibri" w:hAnsi="Calibri"/>
                <w:spacing w:val="0"/>
                <w:szCs w:val="22"/>
                <w:lang w:eastAsia="en-US"/>
              </w:rPr>
              <w:t>-12-2021</w:t>
            </w:r>
          </w:p>
        </w:tc>
      </w:tr>
      <w:tr w:rsidR="00202972" w14:paraId="60A8B824" w14:textId="77777777" w:rsidTr="00B96FB6">
        <w:trPr>
          <w:cantSplit/>
        </w:trPr>
        <w:tc>
          <w:tcPr>
            <w:tcW w:w="1272" w:type="dxa"/>
          </w:tcPr>
          <w:p w14:paraId="41A5D71A" w14:textId="77777777" w:rsidR="00202972" w:rsidRDefault="00202972">
            <w:pPr>
              <w:tabs>
                <w:tab w:val="left" w:pos="1276"/>
              </w:tabs>
              <w:spacing w:line="240" w:lineRule="exact"/>
              <w:rPr>
                <w:rFonts w:ascii="HelveticaCondensedLight" w:hAnsi="HelveticaCondensedLight"/>
                <w:sz w:val="18"/>
              </w:rPr>
            </w:pPr>
          </w:p>
        </w:tc>
        <w:tc>
          <w:tcPr>
            <w:tcW w:w="147" w:type="dxa"/>
          </w:tcPr>
          <w:p w14:paraId="1239D771" w14:textId="77777777" w:rsidR="00202972" w:rsidRDefault="00202972">
            <w:pPr>
              <w:spacing w:line="240" w:lineRule="exact"/>
              <w:rPr>
                <w:rFonts w:ascii="HelveticaCondensedLight" w:hAnsi="HelveticaCondensedLight"/>
                <w:sz w:val="18"/>
              </w:rPr>
            </w:pPr>
          </w:p>
        </w:tc>
        <w:tc>
          <w:tcPr>
            <w:tcW w:w="3956" w:type="dxa"/>
          </w:tcPr>
          <w:p w14:paraId="500AB91B" w14:textId="77777777" w:rsidR="00202972" w:rsidRDefault="00202972">
            <w:pPr>
              <w:spacing w:line="240" w:lineRule="exact"/>
            </w:pPr>
          </w:p>
        </w:tc>
        <w:tc>
          <w:tcPr>
            <w:tcW w:w="1266" w:type="dxa"/>
          </w:tcPr>
          <w:p w14:paraId="466C1D58" w14:textId="77777777" w:rsidR="00202972" w:rsidRDefault="00202972">
            <w:pPr>
              <w:spacing w:line="240" w:lineRule="exact"/>
              <w:rPr>
                <w:rFonts w:ascii="HelveticaCondensedLight" w:hAnsi="HelveticaCondensedLight"/>
                <w:sz w:val="18"/>
              </w:rPr>
            </w:pPr>
          </w:p>
        </w:tc>
        <w:tc>
          <w:tcPr>
            <w:tcW w:w="168" w:type="dxa"/>
          </w:tcPr>
          <w:p w14:paraId="3CAE9F52" w14:textId="77777777" w:rsidR="00202972" w:rsidRDefault="00202972">
            <w:pPr>
              <w:spacing w:line="240" w:lineRule="exact"/>
              <w:rPr>
                <w:rFonts w:ascii="HelveticaCondensedLight" w:hAnsi="HelveticaCondensedLight"/>
                <w:sz w:val="18"/>
              </w:rPr>
            </w:pPr>
          </w:p>
        </w:tc>
        <w:tc>
          <w:tcPr>
            <w:tcW w:w="2830" w:type="dxa"/>
          </w:tcPr>
          <w:p w14:paraId="1222EB47" w14:textId="77777777" w:rsidR="00202972" w:rsidRDefault="00202972">
            <w:pPr>
              <w:spacing w:line="240" w:lineRule="exact"/>
            </w:pPr>
          </w:p>
        </w:tc>
      </w:tr>
      <w:tr w:rsidR="00202972" w14:paraId="76329474" w14:textId="77777777" w:rsidTr="00B96FB6">
        <w:trPr>
          <w:cantSplit/>
        </w:trPr>
        <w:tc>
          <w:tcPr>
            <w:tcW w:w="1272" w:type="dxa"/>
          </w:tcPr>
          <w:p w14:paraId="43AD2381" w14:textId="77777777" w:rsidR="00202972" w:rsidRDefault="00202972">
            <w:pPr>
              <w:spacing w:line="240" w:lineRule="exact"/>
              <w:rPr>
                <w:rFonts w:ascii="HelveticaCondensedLight" w:hAnsi="HelveticaCondensedLight"/>
                <w:sz w:val="18"/>
              </w:rPr>
            </w:pPr>
            <w:r w:rsidRPr="00B96FB6">
              <w:rPr>
                <w:rFonts w:ascii="Calibri" w:eastAsia="Calibri" w:hAnsi="Calibri"/>
                <w:spacing w:val="0"/>
                <w:szCs w:val="22"/>
                <w:lang w:eastAsia="en-US"/>
              </w:rPr>
              <w:t>Aanwezig</w:t>
            </w:r>
          </w:p>
        </w:tc>
        <w:tc>
          <w:tcPr>
            <w:tcW w:w="147" w:type="dxa"/>
          </w:tcPr>
          <w:p w14:paraId="6437F150"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3956" w:type="dxa"/>
          </w:tcPr>
          <w:p w14:paraId="51318804" w14:textId="77777777" w:rsidR="008F1CC5" w:rsidRPr="00B96FB6" w:rsidRDefault="00655AA9">
            <w:pPr>
              <w:spacing w:line="240" w:lineRule="exact"/>
              <w:rPr>
                <w:rFonts w:ascii="Calibri" w:eastAsia="Calibri" w:hAnsi="Calibri"/>
                <w:spacing w:val="0"/>
                <w:szCs w:val="22"/>
                <w:lang w:eastAsia="en-US"/>
              </w:rPr>
            </w:pPr>
            <w:r>
              <w:rPr>
                <w:rFonts w:ascii="Calibri" w:eastAsia="Calibri" w:hAnsi="Calibri"/>
                <w:spacing w:val="0"/>
                <w:szCs w:val="22"/>
                <w:lang w:eastAsia="en-US"/>
              </w:rPr>
              <w:t>De heer Louis van Mal</w:t>
            </w:r>
            <w:r w:rsidR="00B90CA2">
              <w:rPr>
                <w:rFonts w:ascii="Calibri" w:eastAsia="Calibri" w:hAnsi="Calibri"/>
                <w:spacing w:val="0"/>
                <w:szCs w:val="22"/>
                <w:lang w:eastAsia="en-US"/>
              </w:rPr>
              <w:br/>
            </w:r>
            <w:r w:rsidR="00C156B5" w:rsidRPr="00B96FB6">
              <w:rPr>
                <w:rFonts w:ascii="Calibri" w:eastAsia="Calibri" w:hAnsi="Calibri"/>
                <w:spacing w:val="0"/>
                <w:szCs w:val="22"/>
                <w:lang w:eastAsia="en-US"/>
              </w:rPr>
              <w:t>De heer Jurgen de Kraker</w:t>
            </w:r>
            <w:r w:rsidR="00DE1724">
              <w:rPr>
                <w:rFonts w:ascii="Calibri" w:eastAsia="Calibri" w:hAnsi="Calibri"/>
                <w:spacing w:val="0"/>
                <w:szCs w:val="22"/>
                <w:lang w:eastAsia="en-US"/>
              </w:rPr>
              <w:t xml:space="preserve"> </w:t>
            </w:r>
          </w:p>
          <w:p w14:paraId="3949E78C" w14:textId="58E6BCF5" w:rsidR="00DB2B6C" w:rsidRDefault="00542BF6" w:rsidP="001015DB">
            <w:pPr>
              <w:spacing w:line="240" w:lineRule="exact"/>
            </w:pPr>
            <w:r>
              <w:rPr>
                <w:rFonts w:ascii="Calibri" w:eastAsia="Calibri" w:hAnsi="Calibri"/>
                <w:spacing w:val="0"/>
                <w:szCs w:val="22"/>
                <w:lang w:eastAsia="en-US"/>
              </w:rPr>
              <w:t>De heer Piet de Vos</w:t>
            </w:r>
            <w:r w:rsidR="001015DB">
              <w:rPr>
                <w:rFonts w:ascii="Calibri" w:eastAsia="Calibri" w:hAnsi="Calibri"/>
                <w:spacing w:val="0"/>
                <w:szCs w:val="22"/>
                <w:lang w:eastAsia="en-US"/>
              </w:rPr>
              <w:br/>
              <w:t>De heer Bogaert</w:t>
            </w:r>
            <w:r w:rsidR="00EB56BF">
              <w:rPr>
                <w:rFonts w:ascii="Calibri" w:eastAsia="Calibri" w:hAnsi="Calibri"/>
                <w:spacing w:val="0"/>
                <w:szCs w:val="22"/>
                <w:lang w:eastAsia="en-US"/>
              </w:rPr>
              <w:br/>
              <w:t xml:space="preserve">RvC leden </w:t>
            </w:r>
            <w:r w:rsidR="00C97418">
              <w:rPr>
                <w:rFonts w:ascii="Calibri" w:eastAsia="Calibri" w:hAnsi="Calibri"/>
                <w:spacing w:val="0"/>
                <w:szCs w:val="22"/>
                <w:lang w:eastAsia="en-US"/>
              </w:rPr>
              <w:br/>
            </w:r>
            <w:r w:rsidR="00E772AC" w:rsidRPr="00E772AC">
              <w:rPr>
                <w:rFonts w:ascii="Calibri" w:eastAsia="Calibri" w:hAnsi="Calibri"/>
                <w:spacing w:val="0"/>
                <w:szCs w:val="22"/>
                <w:lang w:eastAsia="en-US"/>
              </w:rPr>
              <w:t>leden online</w:t>
            </w:r>
            <w:r w:rsidR="004F0E2C">
              <w:rPr>
                <w:rFonts w:ascii="Calibri" w:eastAsia="Calibri" w:hAnsi="Calibri"/>
                <w:spacing w:val="0"/>
                <w:szCs w:val="22"/>
                <w:lang w:eastAsia="en-US"/>
              </w:rPr>
              <w:t xml:space="preserve"> 6 leden</w:t>
            </w:r>
            <w:r w:rsidR="00483AC4">
              <w:rPr>
                <w:rFonts w:ascii="Calibri" w:eastAsia="Calibri" w:hAnsi="Calibri"/>
                <w:spacing w:val="0"/>
                <w:szCs w:val="22"/>
                <w:lang w:eastAsia="en-US"/>
              </w:rPr>
              <w:br/>
              <w:t>De Hoogaars</w:t>
            </w:r>
            <w:r w:rsidR="00781B2A">
              <w:rPr>
                <w:rFonts w:ascii="Calibri" w:eastAsia="Calibri" w:hAnsi="Calibri"/>
                <w:spacing w:val="0"/>
                <w:szCs w:val="22"/>
                <w:lang w:eastAsia="en-US"/>
              </w:rPr>
              <w:t xml:space="preserve"> 4</w:t>
            </w:r>
            <w:r w:rsidR="004F0E2C">
              <w:rPr>
                <w:rFonts w:ascii="Calibri" w:eastAsia="Calibri" w:hAnsi="Calibri"/>
                <w:spacing w:val="0"/>
                <w:szCs w:val="22"/>
                <w:lang w:eastAsia="en-US"/>
              </w:rPr>
              <w:t xml:space="preserve"> leden</w:t>
            </w:r>
          </w:p>
        </w:tc>
        <w:tc>
          <w:tcPr>
            <w:tcW w:w="1266" w:type="dxa"/>
          </w:tcPr>
          <w:p w14:paraId="6344A8EB" w14:textId="77777777" w:rsidR="00202972" w:rsidRDefault="00202972">
            <w:pPr>
              <w:spacing w:line="240" w:lineRule="exact"/>
              <w:rPr>
                <w:rFonts w:ascii="HelveticaCondensedLight" w:hAnsi="HelveticaCondensedLight"/>
                <w:sz w:val="18"/>
              </w:rPr>
            </w:pPr>
            <w:bookmarkStart w:id="1" w:name="LANAUT"/>
            <w:r w:rsidRPr="00B96FB6">
              <w:rPr>
                <w:rFonts w:ascii="Calibri" w:eastAsia="Calibri" w:hAnsi="Calibri"/>
                <w:spacing w:val="0"/>
                <w:szCs w:val="22"/>
                <w:lang w:eastAsia="en-US"/>
              </w:rPr>
              <w:t>Samensteller</w:t>
            </w:r>
            <w:bookmarkEnd w:id="1"/>
          </w:p>
        </w:tc>
        <w:tc>
          <w:tcPr>
            <w:tcW w:w="168" w:type="dxa"/>
          </w:tcPr>
          <w:p w14:paraId="5C112F03"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2830" w:type="dxa"/>
          </w:tcPr>
          <w:p w14:paraId="1A4578A8" w14:textId="77777777" w:rsidR="00202972" w:rsidRDefault="00B37CD6">
            <w:pPr>
              <w:spacing w:line="240" w:lineRule="exact"/>
            </w:pPr>
            <w:bookmarkStart w:id="2" w:name="lbl_depart"/>
            <w:bookmarkStart w:id="3" w:name="lbl_number"/>
            <w:bookmarkEnd w:id="2"/>
            <w:bookmarkEnd w:id="3"/>
            <w:r w:rsidRPr="00B96FB6">
              <w:rPr>
                <w:rFonts w:ascii="Calibri" w:eastAsia="Calibri" w:hAnsi="Calibri"/>
                <w:spacing w:val="0"/>
                <w:szCs w:val="22"/>
                <w:lang w:eastAsia="en-US"/>
              </w:rPr>
              <w:t>De heer Jurgen de Kraker</w:t>
            </w:r>
          </w:p>
        </w:tc>
      </w:tr>
      <w:tr w:rsidR="00202972" w14:paraId="5881654B" w14:textId="77777777" w:rsidTr="00B96FB6">
        <w:trPr>
          <w:cantSplit/>
        </w:trPr>
        <w:tc>
          <w:tcPr>
            <w:tcW w:w="1272" w:type="dxa"/>
          </w:tcPr>
          <w:p w14:paraId="0D7614AA" w14:textId="77777777" w:rsidR="00202972" w:rsidRDefault="00A738DF">
            <w:pPr>
              <w:spacing w:line="240" w:lineRule="exact"/>
              <w:rPr>
                <w:rFonts w:ascii="HelveticaCondensedLight" w:hAnsi="HelveticaCondensedLight"/>
                <w:sz w:val="18"/>
              </w:rPr>
            </w:pPr>
            <w:r w:rsidRPr="00B96FB6">
              <w:rPr>
                <w:rFonts w:ascii="Calibri" w:eastAsia="Calibri" w:hAnsi="Calibri"/>
                <w:spacing w:val="0"/>
                <w:szCs w:val="22"/>
                <w:lang w:eastAsia="en-US"/>
              </w:rPr>
              <w:t>Afwezig</w:t>
            </w:r>
          </w:p>
        </w:tc>
        <w:tc>
          <w:tcPr>
            <w:tcW w:w="147" w:type="dxa"/>
          </w:tcPr>
          <w:p w14:paraId="06036E3E" w14:textId="19AFD8C1" w:rsidR="00202972" w:rsidRDefault="00202972">
            <w:pPr>
              <w:spacing w:line="240" w:lineRule="exact"/>
              <w:rPr>
                <w:rFonts w:ascii="HelveticaCondensedLight" w:hAnsi="HelveticaCondensedLight"/>
                <w:sz w:val="18"/>
              </w:rPr>
            </w:pPr>
          </w:p>
        </w:tc>
        <w:tc>
          <w:tcPr>
            <w:tcW w:w="3956" w:type="dxa"/>
          </w:tcPr>
          <w:p w14:paraId="4CA8E1A4" w14:textId="5FFEE991" w:rsidR="00C4629D" w:rsidRDefault="00C4629D" w:rsidP="007146ED">
            <w:pPr>
              <w:spacing w:line="240" w:lineRule="exact"/>
            </w:pPr>
          </w:p>
        </w:tc>
        <w:tc>
          <w:tcPr>
            <w:tcW w:w="1266" w:type="dxa"/>
          </w:tcPr>
          <w:p w14:paraId="05E5355C" w14:textId="77777777" w:rsidR="00202972" w:rsidRDefault="00202972">
            <w:pPr>
              <w:spacing w:line="240" w:lineRule="exact"/>
              <w:rPr>
                <w:rFonts w:ascii="HelveticaCondensedLight" w:hAnsi="HelveticaCondensedLight"/>
                <w:sz w:val="18"/>
              </w:rPr>
            </w:pPr>
          </w:p>
        </w:tc>
        <w:tc>
          <w:tcPr>
            <w:tcW w:w="168" w:type="dxa"/>
          </w:tcPr>
          <w:p w14:paraId="453CC9A9" w14:textId="77777777" w:rsidR="00202972" w:rsidRDefault="00202972">
            <w:pPr>
              <w:spacing w:line="240" w:lineRule="exact"/>
              <w:rPr>
                <w:rFonts w:ascii="HelveticaCondensedLight" w:hAnsi="HelveticaCondensedLight"/>
                <w:sz w:val="18"/>
              </w:rPr>
            </w:pPr>
          </w:p>
        </w:tc>
        <w:tc>
          <w:tcPr>
            <w:tcW w:w="2830" w:type="dxa"/>
          </w:tcPr>
          <w:p w14:paraId="48113DEC" w14:textId="77777777" w:rsidR="00202972" w:rsidRDefault="00202972">
            <w:pPr>
              <w:spacing w:line="240" w:lineRule="exact"/>
            </w:pPr>
          </w:p>
        </w:tc>
      </w:tr>
      <w:tr w:rsidR="00202972" w14:paraId="2674B68B" w14:textId="77777777" w:rsidTr="00B96FB6">
        <w:trPr>
          <w:cantSplit/>
        </w:trPr>
        <w:tc>
          <w:tcPr>
            <w:tcW w:w="1272" w:type="dxa"/>
          </w:tcPr>
          <w:p w14:paraId="7717D0EC" w14:textId="77777777" w:rsidR="00202972" w:rsidRDefault="00202972">
            <w:pPr>
              <w:spacing w:line="240" w:lineRule="exact"/>
              <w:rPr>
                <w:rFonts w:ascii="HelveticaCondensedLight" w:hAnsi="HelveticaCondensedLight"/>
                <w:sz w:val="18"/>
              </w:rPr>
            </w:pPr>
            <w:bookmarkStart w:id="4" w:name="LANTO"/>
            <w:r w:rsidRPr="00B96FB6">
              <w:rPr>
                <w:rFonts w:ascii="Calibri" w:eastAsia="Calibri" w:hAnsi="Calibri"/>
                <w:spacing w:val="0"/>
                <w:szCs w:val="22"/>
                <w:lang w:eastAsia="en-US"/>
              </w:rPr>
              <w:t>Aan</w:t>
            </w:r>
            <w:bookmarkEnd w:id="4"/>
          </w:p>
        </w:tc>
        <w:tc>
          <w:tcPr>
            <w:tcW w:w="147" w:type="dxa"/>
          </w:tcPr>
          <w:p w14:paraId="67B6F667"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3956" w:type="dxa"/>
          </w:tcPr>
          <w:p w14:paraId="7117B33E" w14:textId="77777777" w:rsidR="00202972" w:rsidRDefault="00202972">
            <w:pPr>
              <w:spacing w:line="240" w:lineRule="exact"/>
            </w:pPr>
            <w:bookmarkStart w:id="5" w:name="lbl_tolist"/>
            <w:bookmarkEnd w:id="5"/>
            <w:r w:rsidRPr="00B96FB6">
              <w:rPr>
                <w:rFonts w:ascii="Calibri" w:eastAsia="Calibri" w:hAnsi="Calibri"/>
                <w:spacing w:val="0"/>
                <w:szCs w:val="22"/>
                <w:lang w:eastAsia="en-US"/>
              </w:rPr>
              <w:t>De heer Louis van Mal</w:t>
            </w:r>
            <w:r>
              <w:br/>
            </w:r>
            <w:r w:rsidRPr="00B96FB6">
              <w:rPr>
                <w:rFonts w:ascii="Calibri" w:eastAsia="Calibri" w:hAnsi="Calibri"/>
                <w:spacing w:val="0"/>
                <w:szCs w:val="22"/>
                <w:lang w:eastAsia="en-US"/>
              </w:rPr>
              <w:t>De heer Frank Bogaert</w:t>
            </w:r>
          </w:p>
          <w:p w14:paraId="35444BF5" w14:textId="77777777" w:rsidR="00DF3559" w:rsidRDefault="00202972" w:rsidP="001F5324">
            <w:pPr>
              <w:spacing w:line="240" w:lineRule="exact"/>
            </w:pPr>
            <w:r w:rsidRPr="00B96FB6">
              <w:rPr>
                <w:rFonts w:ascii="Calibri" w:eastAsia="Calibri" w:hAnsi="Calibri"/>
                <w:spacing w:val="0"/>
                <w:szCs w:val="22"/>
                <w:lang w:eastAsia="en-US"/>
              </w:rPr>
              <w:t xml:space="preserve">De heer </w:t>
            </w:r>
            <w:r w:rsidR="002775D5">
              <w:rPr>
                <w:rFonts w:ascii="Calibri" w:eastAsia="Calibri" w:hAnsi="Calibri"/>
                <w:spacing w:val="0"/>
                <w:szCs w:val="22"/>
                <w:lang w:eastAsia="en-US"/>
              </w:rPr>
              <w:t>Piet d</w:t>
            </w:r>
            <w:r w:rsidRPr="00B96FB6">
              <w:rPr>
                <w:rFonts w:ascii="Calibri" w:eastAsia="Calibri" w:hAnsi="Calibri"/>
                <w:spacing w:val="0"/>
                <w:szCs w:val="22"/>
                <w:lang w:eastAsia="en-US"/>
              </w:rPr>
              <w:t>e Vos</w:t>
            </w:r>
            <w:r w:rsidRPr="00B96FB6">
              <w:rPr>
                <w:rFonts w:ascii="Calibri" w:eastAsia="Calibri" w:hAnsi="Calibri"/>
                <w:spacing w:val="0"/>
                <w:szCs w:val="22"/>
                <w:lang w:eastAsia="en-US"/>
              </w:rPr>
              <w:br/>
              <w:t xml:space="preserve">De heer </w:t>
            </w:r>
            <w:r w:rsidR="002775D5">
              <w:rPr>
                <w:rFonts w:ascii="Calibri" w:eastAsia="Calibri" w:hAnsi="Calibri"/>
                <w:spacing w:val="0"/>
                <w:szCs w:val="22"/>
                <w:lang w:eastAsia="en-US"/>
              </w:rPr>
              <w:t>Jurgen de</w:t>
            </w:r>
            <w:r w:rsidRPr="00B96FB6">
              <w:rPr>
                <w:rFonts w:ascii="Calibri" w:eastAsia="Calibri" w:hAnsi="Calibri"/>
                <w:spacing w:val="0"/>
                <w:szCs w:val="22"/>
                <w:lang w:eastAsia="en-US"/>
              </w:rPr>
              <w:t xml:space="preserve"> Kraker</w:t>
            </w:r>
            <w:r w:rsidR="00F81315">
              <w:br/>
            </w:r>
            <w:r w:rsidR="00DF3559" w:rsidRPr="00DF3559">
              <w:rPr>
                <w:rFonts w:ascii="Calibri" w:eastAsia="Calibri" w:hAnsi="Calibri"/>
                <w:spacing w:val="0"/>
                <w:szCs w:val="22"/>
                <w:lang w:eastAsia="en-US"/>
              </w:rPr>
              <w:t>RvC</w:t>
            </w:r>
          </w:p>
        </w:tc>
        <w:tc>
          <w:tcPr>
            <w:tcW w:w="1266" w:type="dxa"/>
          </w:tcPr>
          <w:p w14:paraId="1822C85A" w14:textId="77777777" w:rsidR="00202972" w:rsidRDefault="00202972">
            <w:pPr>
              <w:spacing w:line="240" w:lineRule="exact"/>
              <w:rPr>
                <w:rFonts w:ascii="HelveticaCondensedLight" w:hAnsi="HelveticaCondensedLight"/>
                <w:sz w:val="18"/>
              </w:rPr>
            </w:pPr>
            <w:bookmarkStart w:id="6" w:name="LANCTO"/>
            <w:r w:rsidRPr="00B96FB6">
              <w:rPr>
                <w:rFonts w:ascii="Calibri" w:eastAsia="Calibri" w:hAnsi="Calibri"/>
                <w:spacing w:val="0"/>
                <w:szCs w:val="22"/>
                <w:lang w:eastAsia="en-US"/>
              </w:rPr>
              <w:t>Kopie aan</w:t>
            </w:r>
            <w:bookmarkEnd w:id="6"/>
          </w:p>
        </w:tc>
        <w:tc>
          <w:tcPr>
            <w:tcW w:w="168" w:type="dxa"/>
          </w:tcPr>
          <w:p w14:paraId="096CF014" w14:textId="77777777" w:rsidR="00202972" w:rsidRDefault="00202972">
            <w:pPr>
              <w:spacing w:line="240" w:lineRule="exact"/>
              <w:rPr>
                <w:rFonts w:ascii="HelveticaCondensedLight" w:hAnsi="HelveticaCondensedLight"/>
                <w:sz w:val="18"/>
              </w:rPr>
            </w:pPr>
            <w:r>
              <w:rPr>
                <w:rFonts w:ascii="HelveticaCondensedLight" w:hAnsi="HelveticaCondensedLight"/>
                <w:sz w:val="18"/>
              </w:rPr>
              <w:t>:</w:t>
            </w:r>
          </w:p>
        </w:tc>
        <w:tc>
          <w:tcPr>
            <w:tcW w:w="2830" w:type="dxa"/>
          </w:tcPr>
          <w:p w14:paraId="3342D867" w14:textId="77777777" w:rsidR="00202972" w:rsidRDefault="00202972">
            <w:pPr>
              <w:spacing w:line="240" w:lineRule="exact"/>
            </w:pPr>
            <w:bookmarkStart w:id="7" w:name="lbl_copytolist"/>
            <w:bookmarkEnd w:id="7"/>
          </w:p>
        </w:tc>
      </w:tr>
    </w:tbl>
    <w:p w14:paraId="44CF55D0" w14:textId="4D7C540D" w:rsidR="007614A7" w:rsidRDefault="007614A7" w:rsidP="0058181F">
      <w:pPr>
        <w:pStyle w:val="Lijstalinea"/>
        <w:ind w:left="644"/>
      </w:pPr>
    </w:p>
    <w:p w14:paraId="034E0251" w14:textId="302FE674" w:rsidR="002624D2" w:rsidRDefault="002624D2" w:rsidP="00CA1A29">
      <w:pPr>
        <w:pStyle w:val="Lijstalinea"/>
        <w:numPr>
          <w:ilvl w:val="0"/>
          <w:numId w:val="16"/>
        </w:numPr>
      </w:pPr>
      <w:r>
        <w:t>Opening</w:t>
      </w:r>
      <w:r>
        <w:br/>
        <w:t xml:space="preserve">De heer Van Mal </w:t>
      </w:r>
      <w:r w:rsidRPr="00A05273">
        <w:t xml:space="preserve">opent om </w:t>
      </w:r>
      <w:r>
        <w:t xml:space="preserve">19.30 </w:t>
      </w:r>
      <w:r w:rsidRPr="00A05273">
        <w:t>de</w:t>
      </w:r>
      <w:r>
        <w:t xml:space="preserve"> </w:t>
      </w:r>
      <w:r w:rsidRPr="00A05273">
        <w:t>vergadering en heet de aanwezigen</w:t>
      </w:r>
      <w:r>
        <w:t xml:space="preserve"> bij deze digitale ALV welkom. A</w:t>
      </w:r>
      <w:r w:rsidR="000B4227">
        <w:t>ls gevolg van</w:t>
      </w:r>
      <w:r>
        <w:t xml:space="preserve"> Covid-19 en de geldende richtlijnen vindt de vergadering online plaats.</w:t>
      </w:r>
      <w:r>
        <w:br/>
      </w:r>
    </w:p>
    <w:p w14:paraId="2BEFE634" w14:textId="26F0C03E" w:rsidR="002624D2" w:rsidRDefault="002624D2" w:rsidP="00F623E9">
      <w:pPr>
        <w:pStyle w:val="Lijstalinea"/>
        <w:numPr>
          <w:ilvl w:val="0"/>
          <w:numId w:val="16"/>
        </w:numPr>
      </w:pPr>
      <w:r>
        <w:t>Mededelingen</w:t>
      </w:r>
      <w:r>
        <w:br/>
        <w:t>-</w:t>
      </w:r>
      <w:r>
        <w:br/>
      </w:r>
    </w:p>
    <w:p w14:paraId="719D070A" w14:textId="4841CBE3" w:rsidR="009177F4" w:rsidRPr="00D231E5" w:rsidRDefault="002624D2" w:rsidP="00F623E9">
      <w:pPr>
        <w:pStyle w:val="Lijstalinea"/>
        <w:numPr>
          <w:ilvl w:val="0"/>
          <w:numId w:val="16"/>
        </w:numPr>
      </w:pPr>
      <w:r>
        <w:t>Verslag vorige vergadering dd. 11-12-2019</w:t>
      </w:r>
      <w:r>
        <w:br/>
        <w:t>Dit betrof de laatste fysieke ledenvergadering. Er zijn geen vragen dan wel opmerkingen over het verslag. De notulen door de ALV goedgekeurd en vastgesteld.</w:t>
      </w:r>
      <w:r w:rsidR="003032F5">
        <w:br/>
      </w:r>
    </w:p>
    <w:p w14:paraId="55968FF4" w14:textId="793DB88F" w:rsidR="00681942" w:rsidRDefault="003032F5" w:rsidP="00CB24DA">
      <w:pPr>
        <w:pStyle w:val="Lijstalinea"/>
        <w:numPr>
          <w:ilvl w:val="0"/>
          <w:numId w:val="16"/>
        </w:numPr>
        <w:rPr>
          <w:rFonts w:asciiTheme="minorHAnsi" w:hAnsiTheme="minorHAnsi" w:cstheme="minorHAnsi"/>
        </w:rPr>
      </w:pPr>
      <w:r>
        <w:t xml:space="preserve">Toelichting </w:t>
      </w:r>
      <w:r w:rsidR="00DC4C2E">
        <w:t>Begroting 2022</w:t>
      </w:r>
      <w:r w:rsidR="005C3208">
        <w:t xml:space="preserve"> en 2023-2027</w:t>
      </w:r>
      <w:r w:rsidR="00152A2A">
        <w:t xml:space="preserve"> (dhr. Bogaert)</w:t>
      </w:r>
      <w:r w:rsidR="008E5638">
        <w:br/>
        <w:t>De heer Bogaert geeft een toelichting op zowel de balans als op de W&amp;V rekening</w:t>
      </w:r>
      <w:r w:rsidR="00115196">
        <w:t xml:space="preserve"> incl. kengetallen.</w:t>
      </w:r>
      <w:r w:rsidR="005C3208">
        <w:br/>
      </w:r>
    </w:p>
    <w:p w14:paraId="55433998" w14:textId="77777777" w:rsidR="00961295" w:rsidRPr="00740D7D" w:rsidRDefault="00961295" w:rsidP="00740D7D">
      <w:pPr>
        <w:pStyle w:val="Lijstalinea"/>
        <w:ind w:left="644"/>
        <w:rPr>
          <w:b/>
          <w:bCs/>
        </w:rPr>
      </w:pPr>
      <w:r w:rsidRPr="00740D7D">
        <w:rPr>
          <w:b/>
          <w:bCs/>
        </w:rPr>
        <w:t>De balans in de begroting van 2022 laat de volgende cijfers zien:</w:t>
      </w:r>
    </w:p>
    <w:p w14:paraId="0F05698B" w14:textId="77777777" w:rsidR="00961295" w:rsidRPr="00740D7D" w:rsidRDefault="00961295" w:rsidP="00740D7D">
      <w:pPr>
        <w:pStyle w:val="Lijstalinea"/>
        <w:ind w:left="644"/>
        <w:rPr>
          <w:b/>
          <w:bCs/>
        </w:rPr>
      </w:pPr>
      <w:r w:rsidRPr="00740D7D">
        <w:rPr>
          <w:b/>
          <w:bCs/>
        </w:rPr>
        <w:t>Aan de Activa kant:</w:t>
      </w:r>
    </w:p>
    <w:p w14:paraId="1142BD3A" w14:textId="6085B137" w:rsidR="00961295" w:rsidRPr="00740D7D" w:rsidRDefault="00961295" w:rsidP="00740D7D">
      <w:pPr>
        <w:pStyle w:val="Lijstalinea"/>
        <w:ind w:left="644"/>
      </w:pPr>
      <w:r w:rsidRPr="00740D7D">
        <w:t>De waarde van de vaste activa ( voornamelijk de onroerende zaken) is voor 2022 begroot op een bedrag van € 39.859.000,--</w:t>
      </w:r>
      <w:r w:rsidR="00B74346">
        <w:t xml:space="preserve">. </w:t>
      </w:r>
      <w:r w:rsidRPr="00740D7D">
        <w:t>In de begroting 2022 is rekening gehouden met de investering in zonnepanelen voor 45 woningen en de laatste bouwtermijnen van de nieuwbouw Bezaanschuit.</w:t>
      </w:r>
    </w:p>
    <w:p w14:paraId="19F5C038" w14:textId="77777777" w:rsidR="00513F43" w:rsidRPr="00740D7D" w:rsidRDefault="00513F43" w:rsidP="00740D7D">
      <w:pPr>
        <w:pStyle w:val="Lijstalinea"/>
        <w:ind w:left="644"/>
      </w:pPr>
    </w:p>
    <w:p w14:paraId="4862169D" w14:textId="7C4DAEBB" w:rsidR="00961295" w:rsidRPr="00740D7D" w:rsidRDefault="00961295" w:rsidP="00740D7D">
      <w:pPr>
        <w:pStyle w:val="Lijstalinea"/>
        <w:ind w:left="644"/>
      </w:pPr>
      <w:r w:rsidRPr="00740D7D">
        <w:t xml:space="preserve">Voor 2023 bestaat het voornemen alle woningen aan de van Vollenhovenstraat te slopen ( 33 stuks) en 5 woningen aan de Burg Langebeekestraat.  Om het project mogelijk te maken dient de locatie van Arduin te worden aangekocht.  De nieuwbouw zal plaats vinden in de jaren 2023/2024. In de balans is dit in 2023/2024 terug te zien in de cijfers van het vastgoed in ontwikkeling.  </w:t>
      </w:r>
    </w:p>
    <w:p w14:paraId="05F3B7BB" w14:textId="21AD7DE4" w:rsidR="00681F87" w:rsidRPr="00740D7D" w:rsidRDefault="00961295" w:rsidP="00740D7D">
      <w:pPr>
        <w:pStyle w:val="Lijstalinea"/>
        <w:ind w:left="644"/>
      </w:pPr>
      <w:r w:rsidRPr="00740D7D">
        <w:t>De overige activa, voorraden en debiteuren ed</w:t>
      </w:r>
      <w:r w:rsidR="00681F87" w:rsidRPr="00740D7D">
        <w:t>.</w:t>
      </w:r>
      <w:r w:rsidRPr="00740D7D">
        <w:t xml:space="preserve"> worden voor 2022 begroot op </w:t>
      </w:r>
    </w:p>
    <w:p w14:paraId="760A55E1" w14:textId="63B4707F" w:rsidR="00961295" w:rsidRPr="00740D7D" w:rsidRDefault="00961295" w:rsidP="00740D7D">
      <w:pPr>
        <w:pStyle w:val="Lijstalinea"/>
        <w:ind w:left="644"/>
      </w:pPr>
      <w:r w:rsidRPr="00740D7D">
        <w:t>€ 30.000,--</w:t>
      </w:r>
      <w:r w:rsidR="00681F87" w:rsidRPr="00740D7D">
        <w:t xml:space="preserve"> </w:t>
      </w:r>
      <w:r w:rsidRPr="00740D7D">
        <w:t xml:space="preserve">en voor de jaren </w:t>
      </w:r>
      <w:r w:rsidR="00681F87" w:rsidRPr="00740D7D">
        <w:t>daar</w:t>
      </w:r>
      <w:r w:rsidR="00740D7D" w:rsidRPr="00740D7D">
        <w:t xml:space="preserve">opvolgend </w:t>
      </w:r>
      <w:r w:rsidRPr="00740D7D">
        <w:t xml:space="preserve">op een vergelijkbaar bedrag. De liquide middelen worden voor 2022 begroot op een bedrag van € 1.093.000,-- .  </w:t>
      </w:r>
      <w:r w:rsidR="00B74346">
        <w:br/>
      </w:r>
    </w:p>
    <w:p w14:paraId="058D9892" w14:textId="519A2F28" w:rsidR="00961295" w:rsidRPr="00DB50B9" w:rsidRDefault="002624D2" w:rsidP="00961295">
      <w:pPr>
        <w:pStyle w:val="Lijstalinea"/>
        <w:ind w:left="644"/>
        <w:rPr>
          <w:b/>
          <w:bCs/>
        </w:rPr>
      </w:pPr>
      <w:r>
        <w:rPr>
          <w:b/>
          <w:bCs/>
        </w:rPr>
        <w:lastRenderedPageBreak/>
        <w:br/>
      </w:r>
      <w:r w:rsidR="00961295" w:rsidRPr="00DB50B9">
        <w:rPr>
          <w:b/>
          <w:bCs/>
        </w:rPr>
        <w:t>Aan de passiva kant:</w:t>
      </w:r>
    </w:p>
    <w:p w14:paraId="2422C805" w14:textId="77777777" w:rsidR="00961295" w:rsidRPr="00DB50B9" w:rsidRDefault="00961295" w:rsidP="00961295">
      <w:pPr>
        <w:pStyle w:val="Lijstalinea"/>
        <w:ind w:left="644"/>
      </w:pPr>
      <w:r w:rsidRPr="00DB50B9">
        <w:t xml:space="preserve">De langlopende schulden worden in 2022 begroot op € 4.535.000,-- een afname </w:t>
      </w:r>
      <w:proofErr w:type="spellStart"/>
      <w:r w:rsidRPr="00DB50B9">
        <w:t>tov</w:t>
      </w:r>
      <w:proofErr w:type="spellEnd"/>
      <w:r w:rsidRPr="00DB50B9">
        <w:t xml:space="preserve"> 2021 van € 277.000,--, door de verplichte aflossingen.  </w:t>
      </w:r>
    </w:p>
    <w:p w14:paraId="65603D62" w14:textId="1507A710" w:rsidR="00961295" w:rsidRPr="00DB50B9" w:rsidRDefault="00961295" w:rsidP="00961295">
      <w:pPr>
        <w:pStyle w:val="Lijstalinea"/>
        <w:ind w:left="644"/>
      </w:pPr>
      <w:r w:rsidRPr="00DB50B9">
        <w:t>I</w:t>
      </w:r>
      <w:r w:rsidR="00B74346" w:rsidRPr="00DB50B9">
        <w:t>.</w:t>
      </w:r>
      <w:r w:rsidRPr="00DB50B9">
        <w:t>v</w:t>
      </w:r>
      <w:r w:rsidR="00B74346" w:rsidRPr="00DB50B9">
        <w:t>.</w:t>
      </w:r>
      <w:r w:rsidRPr="00DB50B9">
        <w:t>m</w:t>
      </w:r>
      <w:r w:rsidR="00B74346" w:rsidRPr="00DB50B9">
        <w:t>.</w:t>
      </w:r>
      <w:r w:rsidRPr="00DB50B9">
        <w:t xml:space="preserve"> de financiering van o</w:t>
      </w:r>
      <w:r w:rsidR="00B74346" w:rsidRPr="00DB50B9">
        <w:t>.</w:t>
      </w:r>
      <w:r w:rsidRPr="00DB50B9">
        <w:t>a</w:t>
      </w:r>
      <w:r w:rsidR="00B74346" w:rsidRPr="00DB50B9">
        <w:t>.</w:t>
      </w:r>
      <w:r w:rsidRPr="00DB50B9">
        <w:t xml:space="preserve"> de nieuwbouw van Vollenhovenstraat en Burg</w:t>
      </w:r>
      <w:r w:rsidR="00F3150C" w:rsidRPr="00DB50B9">
        <w:t>.</w:t>
      </w:r>
      <w:r w:rsidRPr="00DB50B9">
        <w:t xml:space="preserve"> Langebeekestraat nemen de langlopende schulden in 2023 tot en met 2026 verder toe.  Na 2026 zullen de langlopende schulden afnemen door de verplichte aflossingen. De kortlopende schulden schommelen ieder jaar rond een bedrag van € 600.000,--.</w:t>
      </w:r>
    </w:p>
    <w:p w14:paraId="381FC313" w14:textId="77777777" w:rsidR="00961295" w:rsidRPr="00DB50B9" w:rsidRDefault="00961295" w:rsidP="00961295">
      <w:pPr>
        <w:pStyle w:val="Lijstalinea"/>
        <w:ind w:left="644"/>
      </w:pPr>
      <w:r w:rsidRPr="00DB50B9">
        <w:t>Het eigen vermogen van de woningbouwvereniging wordt in 2022 begroot op € 35.907.000</w:t>
      </w:r>
    </w:p>
    <w:p w14:paraId="358B8E03" w14:textId="77777777" w:rsidR="00961295" w:rsidRPr="00961295" w:rsidRDefault="00961295" w:rsidP="00961295">
      <w:pPr>
        <w:pStyle w:val="Lijstalinea"/>
        <w:ind w:left="644"/>
        <w:rPr>
          <w:sz w:val="24"/>
          <w:szCs w:val="24"/>
        </w:rPr>
      </w:pPr>
    </w:p>
    <w:p w14:paraId="45D3E853" w14:textId="43AC0BEA" w:rsidR="00961295" w:rsidRPr="0023525F" w:rsidRDefault="00DB50B9" w:rsidP="00961295">
      <w:pPr>
        <w:pStyle w:val="Lijstalinea"/>
        <w:ind w:left="644"/>
        <w:rPr>
          <w:b/>
          <w:bCs/>
        </w:rPr>
      </w:pPr>
      <w:r w:rsidRPr="0023525F">
        <w:rPr>
          <w:b/>
          <w:bCs/>
        </w:rPr>
        <w:t xml:space="preserve">De </w:t>
      </w:r>
      <w:r w:rsidR="00961295" w:rsidRPr="0023525F">
        <w:rPr>
          <w:b/>
          <w:bCs/>
        </w:rPr>
        <w:t>Winst en Verliesrekening uit de begroting laat de volgende cijfers zien:</w:t>
      </w:r>
    </w:p>
    <w:p w14:paraId="111B37DF" w14:textId="4069AD20" w:rsidR="00961295" w:rsidRPr="0023525F" w:rsidRDefault="00961295" w:rsidP="00961295">
      <w:pPr>
        <w:pStyle w:val="Lijstalinea"/>
        <w:ind w:left="644"/>
      </w:pPr>
      <w:r w:rsidRPr="0023525F">
        <w:t>Voor 2022 wordt een positief resultaat begroot van € 1.498.000,--</w:t>
      </w:r>
      <w:r w:rsidR="006B62F2" w:rsidRPr="0023525F">
        <w:t>. Dit positieve resultaat o</w:t>
      </w:r>
      <w:r w:rsidRPr="0023525F">
        <w:t>ntstaat</w:t>
      </w:r>
      <w:r w:rsidR="006B62F2" w:rsidRPr="0023525F">
        <w:t xml:space="preserve"> door</w:t>
      </w:r>
      <w:r w:rsidRPr="0023525F">
        <w:t>:</w:t>
      </w:r>
    </w:p>
    <w:p w14:paraId="66135016" w14:textId="77777777" w:rsidR="00AF3739" w:rsidRPr="0023525F" w:rsidRDefault="00961295" w:rsidP="00961295">
      <w:pPr>
        <w:pStyle w:val="Lijstalinea"/>
        <w:ind w:left="644"/>
      </w:pPr>
      <w:r w:rsidRPr="0023525F">
        <w:t xml:space="preserve">De Bedrijfsopbrengsten, die voornamelijk bestaan uit huuropbrengsten, worden voor 2022 begroot op € 2.607.000,--.  </w:t>
      </w:r>
    </w:p>
    <w:p w14:paraId="3A97486A" w14:textId="77777777" w:rsidR="00AF3739" w:rsidRPr="0023525F" w:rsidRDefault="00961295" w:rsidP="00961295">
      <w:pPr>
        <w:pStyle w:val="Lijstalinea"/>
        <w:ind w:left="644"/>
      </w:pPr>
      <w:r w:rsidRPr="0023525F">
        <w:t>De bedrijfslasten worden voor 2022 begroot op een bedrag van € 1.501.000,--</w:t>
      </w:r>
      <w:r w:rsidR="00AF3739" w:rsidRPr="0023525F">
        <w:t>.</w:t>
      </w:r>
      <w:r w:rsidRPr="0023525F">
        <w:t xml:space="preserve"> De belangrijkste posten die vallen onder de bedrijfslasten zijn</w:t>
      </w:r>
      <w:r w:rsidR="00AF3739" w:rsidRPr="0023525F">
        <w:t>:</w:t>
      </w:r>
    </w:p>
    <w:p w14:paraId="4C8E36AC" w14:textId="77777777" w:rsidR="00AF3739" w:rsidRPr="0023525F" w:rsidRDefault="00AF3739" w:rsidP="00961295">
      <w:pPr>
        <w:pStyle w:val="Lijstalinea"/>
        <w:ind w:left="644"/>
      </w:pPr>
      <w:r w:rsidRPr="0023525F">
        <w:t xml:space="preserve">- </w:t>
      </w:r>
      <w:r w:rsidR="00961295" w:rsidRPr="0023525F">
        <w:t>onderhoudslasten</w:t>
      </w:r>
      <w:r w:rsidR="006B62F2" w:rsidRPr="0023525F">
        <w:t xml:space="preserve"> </w:t>
      </w:r>
      <w:r w:rsidR="00961295" w:rsidRPr="0023525F">
        <w:t>€ 639.000,--</w:t>
      </w:r>
      <w:r w:rsidR="006B62F2" w:rsidRPr="0023525F">
        <w:t xml:space="preserve">, </w:t>
      </w:r>
    </w:p>
    <w:p w14:paraId="646163D9" w14:textId="77777777" w:rsidR="009E21BD" w:rsidRPr="0023525F" w:rsidRDefault="00AF3739" w:rsidP="00961295">
      <w:pPr>
        <w:pStyle w:val="Lijstalinea"/>
        <w:ind w:left="644"/>
      </w:pPr>
      <w:r w:rsidRPr="0023525F">
        <w:t xml:space="preserve">- </w:t>
      </w:r>
      <w:r w:rsidR="00961295" w:rsidRPr="0023525F">
        <w:t>Lasten verhuur- en beheeractiviteiten € 511.000--, deze post bestaat o</w:t>
      </w:r>
      <w:r w:rsidRPr="0023525F">
        <w:t>.</w:t>
      </w:r>
      <w:r w:rsidR="00961295" w:rsidRPr="0023525F">
        <w:t>a</w:t>
      </w:r>
      <w:r w:rsidRPr="0023525F">
        <w:t>.</w:t>
      </w:r>
      <w:r w:rsidR="00961295" w:rsidRPr="0023525F">
        <w:t xml:space="preserve"> uit de verhuurdersheffing en de personeelslasten</w:t>
      </w:r>
      <w:r w:rsidR="009E21BD" w:rsidRPr="0023525F">
        <w:t>,</w:t>
      </w:r>
    </w:p>
    <w:p w14:paraId="5C3B28EC" w14:textId="4EA33925" w:rsidR="00961295" w:rsidRPr="0023525F" w:rsidRDefault="009E21BD" w:rsidP="00961295">
      <w:pPr>
        <w:pStyle w:val="Lijstalinea"/>
        <w:ind w:left="644"/>
      </w:pPr>
      <w:r w:rsidRPr="0023525F">
        <w:t>- de</w:t>
      </w:r>
      <w:r w:rsidR="00961295" w:rsidRPr="0023525F">
        <w:t xml:space="preserve"> overige directe lasten van € 277.000,-- d</w:t>
      </w:r>
      <w:r w:rsidRPr="0023525F">
        <w:t>eze</w:t>
      </w:r>
      <w:r w:rsidR="00961295" w:rsidRPr="0023525F">
        <w:t xml:space="preserve"> bestaat uit o</w:t>
      </w:r>
      <w:r w:rsidRPr="0023525F">
        <w:t>.</w:t>
      </w:r>
      <w:r w:rsidR="00961295" w:rsidRPr="0023525F">
        <w:t>a</w:t>
      </w:r>
      <w:r w:rsidRPr="0023525F">
        <w:t>.</w:t>
      </w:r>
      <w:r w:rsidR="00961295" w:rsidRPr="0023525F">
        <w:t xml:space="preserve"> verzekeringen, huisvestingskosten, kosten automatisering, belastingen ed.  </w:t>
      </w:r>
    </w:p>
    <w:p w14:paraId="66D42704" w14:textId="77777777" w:rsidR="009E21BD" w:rsidRPr="0023525F" w:rsidRDefault="009E21BD" w:rsidP="00961295">
      <w:pPr>
        <w:pStyle w:val="Lijstalinea"/>
        <w:ind w:left="644"/>
      </w:pPr>
    </w:p>
    <w:p w14:paraId="649DC770" w14:textId="683EA8D1" w:rsidR="00961295" w:rsidRPr="0023525F" w:rsidRDefault="00961295" w:rsidP="00961295">
      <w:pPr>
        <w:pStyle w:val="Lijstalinea"/>
        <w:ind w:left="644"/>
      </w:pPr>
      <w:r w:rsidRPr="0023525F">
        <w:t xml:space="preserve">De rentelasten worden voor 2022 begroot op € 184.000,--  en de </w:t>
      </w:r>
      <w:r w:rsidR="009E21BD" w:rsidRPr="0023525F">
        <w:t>v</w:t>
      </w:r>
      <w:r w:rsidRPr="0023525F">
        <w:t>ennootschapsbelasting op € 217.000,--</w:t>
      </w:r>
    </w:p>
    <w:p w14:paraId="4F043201" w14:textId="77777777" w:rsidR="0023525F" w:rsidRPr="0023525F" w:rsidRDefault="0023525F" w:rsidP="00961295">
      <w:pPr>
        <w:pStyle w:val="Lijstalinea"/>
        <w:ind w:left="644"/>
      </w:pPr>
    </w:p>
    <w:p w14:paraId="13F90E7F" w14:textId="487F198E" w:rsidR="00961295" w:rsidRPr="0023525F" w:rsidRDefault="00961295" w:rsidP="00961295">
      <w:pPr>
        <w:pStyle w:val="Lijstalinea"/>
        <w:ind w:left="644"/>
      </w:pPr>
      <w:r w:rsidRPr="0023525F">
        <w:t>De post waardeveranderingen van het vastgoed bedraagt € 892.000,-- positief,</w:t>
      </w:r>
    </w:p>
    <w:p w14:paraId="54ADECCF" w14:textId="77777777" w:rsidR="00961295" w:rsidRPr="0023525F" w:rsidRDefault="00961295" w:rsidP="00961295">
      <w:pPr>
        <w:pStyle w:val="Lijstalinea"/>
        <w:ind w:left="644"/>
      </w:pPr>
      <w:r w:rsidRPr="0023525F">
        <w:t>Hierdoor komt het uiteindelijke resultaat voor 2022 in de begroting uit op € 1.498.000,--</w:t>
      </w:r>
    </w:p>
    <w:p w14:paraId="2F62B6C3" w14:textId="15D86294" w:rsidR="00961295" w:rsidRPr="0023525F" w:rsidRDefault="00961295" w:rsidP="00961295">
      <w:pPr>
        <w:pStyle w:val="Lijstalinea"/>
        <w:ind w:left="644"/>
      </w:pPr>
      <w:r w:rsidRPr="0023525F">
        <w:t xml:space="preserve">Voor de jaren 2023 en 2024 wordt een negatief resultaat begroot van. Dit wordt grotendeels veroorzaakt door </w:t>
      </w:r>
      <w:r w:rsidR="0023525F" w:rsidRPr="0023525F">
        <w:t xml:space="preserve">verrekening van </w:t>
      </w:r>
      <w:r w:rsidRPr="0023525F">
        <w:t>de onrendabele top van vanwege de nieuwbouw Van Vollenhovenstraat en Burg</w:t>
      </w:r>
      <w:r w:rsidR="0023525F" w:rsidRPr="0023525F">
        <w:t>. L</w:t>
      </w:r>
      <w:r w:rsidRPr="0023525F">
        <w:t>angebeekestraat.</w:t>
      </w:r>
    </w:p>
    <w:p w14:paraId="790A3073" w14:textId="77777777" w:rsidR="00961295" w:rsidRPr="0023525F" w:rsidRDefault="00961295" w:rsidP="00961295">
      <w:pPr>
        <w:pStyle w:val="Lijstalinea"/>
        <w:ind w:left="644"/>
      </w:pPr>
      <w:r w:rsidRPr="0023525F">
        <w:t>Vanaf 2025 is het resultaat weer positief.</w:t>
      </w:r>
    </w:p>
    <w:p w14:paraId="61DBF4AB" w14:textId="77777777" w:rsidR="00FD5214" w:rsidRPr="00681942" w:rsidRDefault="00FD5214" w:rsidP="00FD5214">
      <w:pPr>
        <w:pStyle w:val="Lijstalinea"/>
        <w:ind w:left="644"/>
        <w:rPr>
          <w:rFonts w:asciiTheme="minorHAnsi" w:hAnsiTheme="minorHAnsi" w:cstheme="minorHAnsi"/>
        </w:rPr>
      </w:pPr>
    </w:p>
    <w:p w14:paraId="64B6A87A" w14:textId="7E138EAF" w:rsidR="009F14EC" w:rsidRPr="009F14EC" w:rsidRDefault="00DF564F" w:rsidP="00681942">
      <w:pPr>
        <w:pStyle w:val="Lijstalinea"/>
        <w:ind w:left="644"/>
        <w:rPr>
          <w:rFonts w:asciiTheme="minorHAnsi" w:hAnsiTheme="minorHAnsi" w:cstheme="minorHAnsi"/>
        </w:rPr>
      </w:pPr>
      <w:r>
        <w:t xml:space="preserve">De heren </w:t>
      </w:r>
      <w:r w:rsidR="00681942">
        <w:t>J. Meerman</w:t>
      </w:r>
      <w:r>
        <w:t xml:space="preserve"> en J</w:t>
      </w:r>
      <w:r w:rsidR="002F5E1E">
        <w:t>. Baaij</w:t>
      </w:r>
      <w:r>
        <w:t xml:space="preserve"> informeren naar de </w:t>
      </w:r>
      <w:r w:rsidR="00A96553">
        <w:t xml:space="preserve">projecten </w:t>
      </w:r>
      <w:r w:rsidR="001D64EC">
        <w:t xml:space="preserve">die vanaf </w:t>
      </w:r>
      <w:r w:rsidR="00361D4D">
        <w:t xml:space="preserve">2025 </w:t>
      </w:r>
      <w:r w:rsidR="001D64EC">
        <w:t xml:space="preserve">worden </w:t>
      </w:r>
      <w:r w:rsidR="00A96553">
        <w:t xml:space="preserve">gesloopt? </w:t>
      </w:r>
      <w:r w:rsidR="00361D4D">
        <w:t xml:space="preserve">Dit betreft de woningen aan de </w:t>
      </w:r>
      <w:r w:rsidR="00A96553">
        <w:t xml:space="preserve">Walstraat (5) en </w:t>
      </w:r>
      <w:proofErr w:type="spellStart"/>
      <w:r w:rsidR="00A96553">
        <w:t>Nieuwlandseweg</w:t>
      </w:r>
      <w:proofErr w:type="spellEnd"/>
      <w:r w:rsidR="00A96553">
        <w:t xml:space="preserve"> (5)</w:t>
      </w:r>
      <w:r w:rsidR="001D64EC">
        <w:t>.</w:t>
      </w:r>
      <w:r w:rsidR="00BB2816">
        <w:br/>
      </w:r>
    </w:p>
    <w:p w14:paraId="3D965BBA" w14:textId="22C8DF88" w:rsidR="00152A2A" w:rsidRPr="00152A2A" w:rsidRDefault="009F14EC" w:rsidP="002B63D2">
      <w:pPr>
        <w:pStyle w:val="Lijstalinea"/>
        <w:numPr>
          <w:ilvl w:val="0"/>
          <w:numId w:val="16"/>
        </w:numPr>
      </w:pPr>
      <w:r>
        <w:t>Toelichting jaarverslag 2020</w:t>
      </w:r>
      <w:r w:rsidR="00152A2A">
        <w:t xml:space="preserve"> (dhr. Bogaert)</w:t>
      </w:r>
      <w:r w:rsidR="00152A2A">
        <w:br/>
      </w:r>
      <w:r w:rsidR="00152A2A" w:rsidRPr="00152A2A">
        <w:t>De belangrijkste ontwikkelingen in 2020 waren:</w:t>
      </w:r>
    </w:p>
    <w:p w14:paraId="4C49C9E8" w14:textId="347AC616" w:rsidR="00152A2A" w:rsidRPr="00152A2A" w:rsidRDefault="00152A2A" w:rsidP="00152A2A">
      <w:pPr>
        <w:pStyle w:val="Lijstalinea"/>
        <w:ind w:left="644"/>
      </w:pPr>
      <w:r>
        <w:t xml:space="preserve">- </w:t>
      </w:r>
      <w:r w:rsidRPr="00152A2A">
        <w:t xml:space="preserve">Oplevering visitatierapport 2015-2019, de commissie heeft haar bewondering uitgesproken voor de prestaties van de </w:t>
      </w:r>
      <w:proofErr w:type="spellStart"/>
      <w:r w:rsidR="000B4227">
        <w:t>Wbva</w:t>
      </w:r>
      <w:proofErr w:type="spellEnd"/>
      <w:r w:rsidRPr="00152A2A">
        <w:t xml:space="preserve"> in de laatste 4 jaar, </w:t>
      </w:r>
    </w:p>
    <w:p w14:paraId="45D3B33B" w14:textId="32511541" w:rsidR="00152A2A" w:rsidRPr="00152A2A" w:rsidRDefault="000A1019" w:rsidP="00152A2A">
      <w:pPr>
        <w:pStyle w:val="Lijstalinea"/>
        <w:ind w:left="644"/>
      </w:pPr>
      <w:r>
        <w:t xml:space="preserve">- </w:t>
      </w:r>
      <w:r w:rsidR="00152A2A" w:rsidRPr="00152A2A">
        <w:t>Aanvang realisatie 9 nul-op-de-meter woningen aan de Bezaanschuit</w:t>
      </w:r>
    </w:p>
    <w:p w14:paraId="658FB220" w14:textId="3E7A3DDC" w:rsidR="00152A2A" w:rsidRPr="00152A2A" w:rsidRDefault="000A1019" w:rsidP="00152A2A">
      <w:pPr>
        <w:pStyle w:val="Lijstalinea"/>
        <w:ind w:left="644"/>
      </w:pPr>
      <w:r>
        <w:t xml:space="preserve">- </w:t>
      </w:r>
      <w:r w:rsidR="00152A2A" w:rsidRPr="00152A2A">
        <w:t xml:space="preserve">Aankoop voormalig Rabobank kantoor aan de Dokstraat, vanaf mei 2021 </w:t>
      </w:r>
      <w:r>
        <w:t xml:space="preserve">is op deze locatie het </w:t>
      </w:r>
      <w:r w:rsidR="00152A2A" w:rsidRPr="00152A2A">
        <w:t xml:space="preserve">nieuwe kantoor van de </w:t>
      </w:r>
      <w:proofErr w:type="spellStart"/>
      <w:r>
        <w:t>W</w:t>
      </w:r>
      <w:r w:rsidR="00152A2A" w:rsidRPr="00152A2A">
        <w:t>bv</w:t>
      </w:r>
      <w:r>
        <w:t>a</w:t>
      </w:r>
      <w:proofErr w:type="spellEnd"/>
      <w:r w:rsidR="00152A2A" w:rsidRPr="00152A2A">
        <w:t xml:space="preserve"> gevestigd.</w:t>
      </w:r>
    </w:p>
    <w:p w14:paraId="54B171B5" w14:textId="756F5BA5" w:rsidR="00152A2A" w:rsidRPr="00152A2A" w:rsidRDefault="000A1019" w:rsidP="00152A2A">
      <w:pPr>
        <w:pStyle w:val="Lijstalinea"/>
        <w:ind w:left="644"/>
      </w:pPr>
      <w:r>
        <w:lastRenderedPageBreak/>
        <w:t xml:space="preserve">- </w:t>
      </w:r>
      <w:r w:rsidR="00152A2A" w:rsidRPr="00152A2A">
        <w:t xml:space="preserve">De impact van Covid-19 op de samenleving, in 2020 hebben wij onze huurders niet fysiek kunnen spreken op de jaarvergaderingen en </w:t>
      </w:r>
      <w:proofErr w:type="spellStart"/>
      <w:r w:rsidR="00152A2A" w:rsidRPr="00152A2A">
        <w:t>huurdersoverleggen</w:t>
      </w:r>
      <w:proofErr w:type="spellEnd"/>
      <w:r w:rsidR="00152A2A" w:rsidRPr="00152A2A">
        <w:t>. Ook binnen de RvC en bestuur vonden conform de richtlijnen van het RIVM de vergaderingen digitaal plaats.</w:t>
      </w:r>
    </w:p>
    <w:p w14:paraId="3663FECD" w14:textId="1598A2AE" w:rsidR="00152A2A" w:rsidRPr="00152A2A" w:rsidRDefault="00AC6C8C" w:rsidP="00152A2A">
      <w:pPr>
        <w:pStyle w:val="Lijstalinea"/>
        <w:ind w:left="644"/>
      </w:pPr>
      <w:r>
        <w:t xml:space="preserve">- </w:t>
      </w:r>
      <w:r w:rsidR="00152A2A" w:rsidRPr="00152A2A">
        <w:t>het huurdersoordeel (</w:t>
      </w:r>
      <w:r w:rsidR="00E121F1">
        <w:t>A</w:t>
      </w:r>
      <w:r w:rsidR="00152A2A" w:rsidRPr="00152A2A">
        <w:t>edes benchmark) bleef onverminderd hoog</w:t>
      </w:r>
      <w:r w:rsidR="00E121F1">
        <w:t xml:space="preserve"> (zie ook punt 7 van de vergadering)</w:t>
      </w:r>
    </w:p>
    <w:p w14:paraId="57BF2B10" w14:textId="4AE4D603" w:rsidR="00A8204B" w:rsidRDefault="0058181F" w:rsidP="00A8204B">
      <w:pPr>
        <w:pStyle w:val="Lijstalinea"/>
        <w:ind w:left="644"/>
      </w:pPr>
      <w:r>
        <w:br/>
      </w:r>
      <w:r w:rsidR="00A8204B" w:rsidRPr="00A8204B">
        <w:t>De totale huuropbrengsten bedroegen in 2020 € 2.405.000</w:t>
      </w:r>
      <w:r w:rsidR="00A8204B">
        <w:t>,--,</w:t>
      </w:r>
      <w:r w:rsidR="00A8204B" w:rsidRPr="00A8204B">
        <w:t xml:space="preserve"> een stijging van ruim </w:t>
      </w:r>
    </w:p>
    <w:p w14:paraId="591B9BF2" w14:textId="646213A9" w:rsidR="00A8204B" w:rsidRDefault="00A8204B" w:rsidP="00A8204B">
      <w:pPr>
        <w:pStyle w:val="Lijstalinea"/>
        <w:ind w:left="644"/>
      </w:pPr>
      <w:r>
        <w:t xml:space="preserve">€ </w:t>
      </w:r>
      <w:r w:rsidRPr="00A8204B">
        <w:t>56.000</w:t>
      </w:r>
      <w:r>
        <w:t>,--</w:t>
      </w:r>
      <w:r w:rsidRPr="00A8204B">
        <w:t xml:space="preserve"> t</w:t>
      </w:r>
      <w:r w:rsidR="000B4227">
        <w:t>.</w:t>
      </w:r>
      <w:r w:rsidRPr="00A8204B">
        <w:t>o</w:t>
      </w:r>
      <w:r w:rsidR="000B4227">
        <w:t>.</w:t>
      </w:r>
      <w:r w:rsidRPr="00A8204B">
        <w:t>v</w:t>
      </w:r>
      <w:r>
        <w:t>.</w:t>
      </w:r>
      <w:r w:rsidRPr="00A8204B">
        <w:t xml:space="preserve"> 2019.</w:t>
      </w:r>
      <w:r>
        <w:t xml:space="preserve"> </w:t>
      </w:r>
      <w:r w:rsidRPr="00A8204B">
        <w:t>De totale bedrijfslasten bedroegen in 2020 € 1.106.000</w:t>
      </w:r>
      <w:r>
        <w:t>,--</w:t>
      </w:r>
      <w:r w:rsidRPr="00A8204B">
        <w:t xml:space="preserve"> t</w:t>
      </w:r>
      <w:r w:rsidR="000B4227">
        <w:t>.</w:t>
      </w:r>
      <w:r w:rsidRPr="00A8204B">
        <w:t>o</w:t>
      </w:r>
      <w:r w:rsidR="000B4227">
        <w:t>.</w:t>
      </w:r>
      <w:r w:rsidRPr="00A8204B">
        <w:t>v</w:t>
      </w:r>
      <w:r>
        <w:t>.</w:t>
      </w:r>
      <w:r w:rsidRPr="00A8204B">
        <w:t xml:space="preserve"> </w:t>
      </w:r>
    </w:p>
    <w:p w14:paraId="5F4C281D" w14:textId="572933F0" w:rsidR="00A8204B" w:rsidRPr="00A8204B" w:rsidRDefault="00A8204B" w:rsidP="00A8204B">
      <w:pPr>
        <w:pStyle w:val="Lijstalinea"/>
        <w:ind w:left="644"/>
      </w:pPr>
      <w:r w:rsidRPr="00A8204B">
        <w:t>€ 1.054.000</w:t>
      </w:r>
      <w:r>
        <w:t>,--</w:t>
      </w:r>
      <w:r w:rsidR="00C17E80">
        <w:t>.</w:t>
      </w:r>
      <w:r w:rsidRPr="00A8204B">
        <w:t xml:space="preserve"> in 2019.</w:t>
      </w:r>
    </w:p>
    <w:p w14:paraId="305A1FE0" w14:textId="66419809" w:rsidR="000B0AEE" w:rsidRPr="000B0AEE" w:rsidRDefault="00DC4C2E" w:rsidP="000B0AEE">
      <w:pPr>
        <w:pStyle w:val="Lijstalinea"/>
        <w:ind w:left="644"/>
      </w:pPr>
      <w:r>
        <w:br/>
      </w:r>
      <w:r w:rsidR="000B0AEE" w:rsidRPr="000B0AEE">
        <w:t>De post waardeverandering vastgoedportefeuille, een negatief bedrag van € 1.518.000</w:t>
      </w:r>
      <w:r w:rsidR="0062077F">
        <w:t>,--</w:t>
      </w:r>
      <w:r w:rsidR="000B0AEE" w:rsidRPr="000B0AEE">
        <w:t xml:space="preserve"> springt het meest in het oog. In 2019 bedroeg deze positief € 5.900.000</w:t>
      </w:r>
      <w:r w:rsidR="0062077F">
        <w:t>,--</w:t>
      </w:r>
      <w:r w:rsidR="000B0AEE" w:rsidRPr="000B0AEE">
        <w:t xml:space="preserve">. De waarde van de woningen van de </w:t>
      </w:r>
      <w:proofErr w:type="spellStart"/>
      <w:r w:rsidR="000B0AEE">
        <w:t>Wbva</w:t>
      </w:r>
      <w:proofErr w:type="spellEnd"/>
      <w:r w:rsidR="000B0AEE" w:rsidRPr="000B0AEE">
        <w:t xml:space="preserve"> word</w:t>
      </w:r>
      <w:r w:rsidR="000B0AEE">
        <w:t xml:space="preserve">t </w:t>
      </w:r>
      <w:r w:rsidR="000B0AEE" w:rsidRPr="000B0AEE">
        <w:t>tegen marktwaarde</w:t>
      </w:r>
      <w:r w:rsidR="000B0AEE">
        <w:t>. He</w:t>
      </w:r>
      <w:r w:rsidR="000B0AEE" w:rsidRPr="000B0AEE">
        <w:t xml:space="preserve">t </w:t>
      </w:r>
      <w:r w:rsidR="000B0AEE">
        <w:t>M</w:t>
      </w:r>
      <w:r w:rsidR="000B0AEE" w:rsidRPr="000B0AEE">
        <w:t>inisterie geeft jaarlijks het percentage aan waarmee de woningcorporaties de waarde van hun onroerend goed moeten laten stijgen of dalen. In 2020 daalde de waarde van ons bezit hierdoor met genoemd bedrag ten opzichte van de waardestijging in 2019. Hier he</w:t>
      </w:r>
      <w:r w:rsidR="0062077F">
        <w:t xml:space="preserve">eft de corporatie </w:t>
      </w:r>
      <w:r w:rsidR="000B0AEE" w:rsidRPr="000B0AEE">
        <w:t xml:space="preserve">geen invloed op.  </w:t>
      </w:r>
    </w:p>
    <w:p w14:paraId="0C859FAE" w14:textId="1D8D9316" w:rsidR="000B0AEE" w:rsidRPr="000B0AEE" w:rsidRDefault="000B0AEE" w:rsidP="000B0AEE">
      <w:pPr>
        <w:pStyle w:val="Lijstalinea"/>
        <w:ind w:left="644"/>
      </w:pPr>
      <w:r w:rsidRPr="000B0AEE">
        <w:t>De overige lasten inclusief belastingen bedroegen in 2020 € 600.000</w:t>
      </w:r>
      <w:r w:rsidR="0062077F">
        <w:t>,--</w:t>
      </w:r>
      <w:r w:rsidRPr="000B0AEE">
        <w:t>.</w:t>
      </w:r>
    </w:p>
    <w:p w14:paraId="3D6E637C" w14:textId="77777777" w:rsidR="00F643A4" w:rsidRDefault="00C70EAF" w:rsidP="000B0AEE">
      <w:pPr>
        <w:pStyle w:val="Lijstalinea"/>
        <w:ind w:left="644"/>
      </w:pPr>
      <w:r>
        <w:t xml:space="preserve">Het </w:t>
      </w:r>
      <w:r w:rsidR="000B0AEE" w:rsidRPr="000B0AEE">
        <w:t xml:space="preserve">uiteindelijke resultaat in 2020 </w:t>
      </w:r>
      <w:r>
        <w:t xml:space="preserve">bedroeg </w:t>
      </w:r>
      <w:r w:rsidR="000B0AEE" w:rsidRPr="000B0AEE">
        <w:t>negatief € 690.000</w:t>
      </w:r>
      <w:r>
        <w:t xml:space="preserve">,--, wat </w:t>
      </w:r>
      <w:r w:rsidR="000B0AEE" w:rsidRPr="000B0AEE">
        <w:t>vrijwel geheel veroorzaakt wordt door de negatieve waardeverandering. Zonder deze post zou het resultaat uitkomen op een positief bedrag van € 828.000</w:t>
      </w:r>
      <w:r w:rsidR="00F643A4">
        <w:t xml:space="preserve">,--. </w:t>
      </w:r>
      <w:r w:rsidR="000B0AEE" w:rsidRPr="000B0AEE">
        <w:t xml:space="preserve">In 2019 bedroeg het positieve resultaat </w:t>
      </w:r>
    </w:p>
    <w:p w14:paraId="7D4B9EBD" w14:textId="65106730" w:rsidR="000B0AEE" w:rsidRPr="000B0AEE" w:rsidRDefault="000B0AEE" w:rsidP="000B0AEE">
      <w:pPr>
        <w:pStyle w:val="Lijstalinea"/>
        <w:ind w:left="644"/>
      </w:pPr>
      <w:r w:rsidRPr="000B0AEE">
        <w:t>€ 6.595.000</w:t>
      </w:r>
      <w:r w:rsidR="00F643A4">
        <w:t>,--</w:t>
      </w:r>
      <w:r w:rsidRPr="000B0AEE">
        <w:t>.</w:t>
      </w:r>
      <w:r w:rsidR="00F643A4">
        <w:t xml:space="preserve"> Oo</w:t>
      </w:r>
      <w:r w:rsidRPr="000B0AEE">
        <w:t xml:space="preserve">k in 2019 was de waardeverandering grotendeels van invloed op het resultaat. </w:t>
      </w:r>
    </w:p>
    <w:p w14:paraId="5915B244" w14:textId="60940D98" w:rsidR="000B0AEE" w:rsidRPr="000B0AEE" w:rsidRDefault="00EB1C37" w:rsidP="000B0AEE">
      <w:pPr>
        <w:pStyle w:val="Lijstalinea"/>
        <w:ind w:left="644"/>
      </w:pPr>
      <w:r>
        <w:t>Voor een nadere toelichting op de cijfers wordt verwezen naar de website, waarde ook d</w:t>
      </w:r>
      <w:r w:rsidR="000B0AEE" w:rsidRPr="000B0AEE">
        <w:t>e overige cijfers</w:t>
      </w:r>
      <w:r w:rsidR="00836D27">
        <w:t>,</w:t>
      </w:r>
      <w:r w:rsidR="000B0AEE" w:rsidRPr="000B0AEE">
        <w:t xml:space="preserve"> zoals de balans</w:t>
      </w:r>
      <w:r w:rsidR="00836D27">
        <w:t>,</w:t>
      </w:r>
      <w:r w:rsidR="000B0AEE" w:rsidRPr="000B0AEE">
        <w:t xml:space="preserve"> het kasstroomoverzicht </w:t>
      </w:r>
      <w:r w:rsidR="00836D27">
        <w:t xml:space="preserve">en de toelichting te vinden zijn. </w:t>
      </w:r>
    </w:p>
    <w:p w14:paraId="76157B1D" w14:textId="7C86E3C1" w:rsidR="00115196" w:rsidRDefault="007C3211" w:rsidP="00152A2A">
      <w:pPr>
        <w:pStyle w:val="Lijstalinea"/>
        <w:ind w:left="644"/>
      </w:pPr>
      <w:r>
        <w:br/>
        <w:t xml:space="preserve">De ALV verleent decharge </w:t>
      </w:r>
      <w:r w:rsidR="00712DC2">
        <w:t xml:space="preserve">aan bestuur en RVC </w:t>
      </w:r>
      <w:r>
        <w:t xml:space="preserve">voor </w:t>
      </w:r>
      <w:r w:rsidR="00712DC2">
        <w:t xml:space="preserve">gevoerde beleid en </w:t>
      </w:r>
      <w:r w:rsidR="009968C5">
        <w:t xml:space="preserve">jaarrekening 2020. De RvC </w:t>
      </w:r>
      <w:r w:rsidR="00DE3290">
        <w:t>geeft een compliment aan de penningm</w:t>
      </w:r>
      <w:r w:rsidR="00DB62E6">
        <w:t>e</w:t>
      </w:r>
      <w:r w:rsidR="00DE3290">
        <w:t>ester voor heldere uiteenzetting.</w:t>
      </w:r>
    </w:p>
    <w:p w14:paraId="7F57C44E" w14:textId="70FE79C0" w:rsidR="00DA3FD1" w:rsidRPr="002916F0" w:rsidRDefault="00DA3FD1" w:rsidP="009A7F66">
      <w:pPr>
        <w:pStyle w:val="Lijstalinea"/>
        <w:ind w:left="1004"/>
        <w:rPr>
          <w:rFonts w:asciiTheme="minorHAnsi" w:hAnsiTheme="minorHAnsi" w:cstheme="minorHAnsi"/>
        </w:rPr>
      </w:pPr>
    </w:p>
    <w:p w14:paraId="65D4C6FD" w14:textId="45EAA26F" w:rsidR="00D66557" w:rsidRDefault="005A5853" w:rsidP="00966353">
      <w:pPr>
        <w:pStyle w:val="Lijstalinea"/>
        <w:numPr>
          <w:ilvl w:val="0"/>
          <w:numId w:val="16"/>
        </w:numPr>
      </w:pPr>
      <w:r>
        <w:t>Governance</w:t>
      </w:r>
      <w:r>
        <w:br/>
        <w:t>In het bestuur zijn er geen wijzigingen</w:t>
      </w:r>
      <w:r w:rsidR="00AC570B">
        <w:t xml:space="preserve"> geweest in 2020-2021</w:t>
      </w:r>
      <w:r>
        <w:t>. De 3 bestuursleden zijn dit jaar na een positieve zienswijze door A</w:t>
      </w:r>
      <w:r w:rsidR="000B4227">
        <w:t>utoriteit Wonen</w:t>
      </w:r>
      <w:r>
        <w:t xml:space="preserve"> door de RvC herbenoemd. </w:t>
      </w:r>
      <w:r w:rsidR="003B14EB">
        <w:br/>
      </w:r>
      <w:r w:rsidR="003B14EB">
        <w:br/>
        <w:t xml:space="preserve">In de RvC is de heer Schild conform het </w:t>
      </w:r>
      <w:r w:rsidR="00C30965">
        <w:t>rooster van afgetreden en is de heer De Gier als commissaris na een positieve zienswijze toegetreden.</w:t>
      </w:r>
      <w:r w:rsidR="0053216F">
        <w:t xml:space="preserve"> De RvC heeft er voor gekozen om na 4 jaar één commissaris </w:t>
      </w:r>
      <w:r w:rsidR="0011386C">
        <w:t>te laten aftreden</w:t>
      </w:r>
      <w:r w:rsidR="00B829A1">
        <w:t xml:space="preserve"> (maximale termijn is 8 jaar). V</w:t>
      </w:r>
      <w:r w:rsidR="0011386C">
        <w:t xml:space="preserve">ervolgens </w:t>
      </w:r>
      <w:r w:rsidR="00B829A1">
        <w:t xml:space="preserve">zal </w:t>
      </w:r>
      <w:r w:rsidR="0011386C">
        <w:t>over 2 jaar en over 4 jaar weer een commissaris af</w:t>
      </w:r>
      <w:r w:rsidR="000D57ED">
        <w:t>treden</w:t>
      </w:r>
      <w:r w:rsidR="0011386C">
        <w:t xml:space="preserve">. </w:t>
      </w:r>
      <w:r w:rsidR="000D57ED">
        <w:t xml:space="preserve">Door dit schema te hanteren is de </w:t>
      </w:r>
      <w:r w:rsidR="00E624D7">
        <w:t>continuïteit</w:t>
      </w:r>
      <w:r w:rsidR="0011386C">
        <w:t xml:space="preserve"> </w:t>
      </w:r>
      <w:r w:rsidR="004A7A82">
        <w:t>van kennis binnen</w:t>
      </w:r>
      <w:r w:rsidR="00E624D7">
        <w:t xml:space="preserve"> de RvC</w:t>
      </w:r>
      <w:r w:rsidR="004A7A82">
        <w:t xml:space="preserve"> geborgd.</w:t>
      </w:r>
      <w:r w:rsidR="006D0AE2">
        <w:br/>
      </w:r>
      <w:r w:rsidR="006D0AE2">
        <w:br/>
        <w:t xml:space="preserve">Ondernemingsplan: het huidige plan loopt tot 2022. Het bestuur en de RvC zijn al sinds de zomer </w:t>
      </w:r>
      <w:r w:rsidR="00CA2882">
        <w:t xml:space="preserve">bezig met het opstellen van een nieuw plan, waarin ook De Hoogaars is betrokken. Het plan is </w:t>
      </w:r>
      <w:r w:rsidR="00250F30">
        <w:t>in het 1</w:t>
      </w:r>
      <w:r w:rsidR="00250F30" w:rsidRPr="00250F30">
        <w:rPr>
          <w:vertAlign w:val="superscript"/>
        </w:rPr>
        <w:t>ste</w:t>
      </w:r>
      <w:r w:rsidR="00250F30">
        <w:t xml:space="preserve"> kwartaal van 2022 gereed. </w:t>
      </w:r>
      <w:r w:rsidR="002624D2">
        <w:br/>
      </w:r>
      <w:r w:rsidR="002624D2">
        <w:br/>
      </w:r>
      <w:r w:rsidR="00544E6E">
        <w:br/>
      </w:r>
    </w:p>
    <w:p w14:paraId="306AA3B2" w14:textId="4F5EEEDE" w:rsidR="005742B3" w:rsidRDefault="00250F30" w:rsidP="00757504">
      <w:pPr>
        <w:pStyle w:val="Lijstalinea"/>
        <w:numPr>
          <w:ilvl w:val="0"/>
          <w:numId w:val="16"/>
        </w:numPr>
      </w:pPr>
      <w:r>
        <w:lastRenderedPageBreak/>
        <w:t>Aedes benchmark</w:t>
      </w:r>
      <w:r>
        <w:br/>
      </w:r>
      <w:r w:rsidR="00575D1B">
        <w:t xml:space="preserve">Wederom zeer goede scores. </w:t>
      </w:r>
      <w:proofErr w:type="spellStart"/>
      <w:r w:rsidR="00575D1B">
        <w:t>Wbva</w:t>
      </w:r>
      <w:proofErr w:type="spellEnd"/>
      <w:r w:rsidR="00575D1B">
        <w:t xml:space="preserve"> scoort wederom op het huurdersoordeel</w:t>
      </w:r>
      <w:r w:rsidR="006916D1">
        <w:t xml:space="preserve"> een A ic. </w:t>
      </w:r>
      <w:r w:rsidR="00575D1B">
        <w:t>ruim</w:t>
      </w:r>
      <w:r w:rsidR="003137FD">
        <w:t xml:space="preserve"> boven het landelijk gemiddelde. </w:t>
      </w:r>
      <w:proofErr w:type="spellStart"/>
      <w:r w:rsidR="008305B2">
        <w:t>Wbva</w:t>
      </w:r>
      <w:proofErr w:type="spellEnd"/>
      <w:r w:rsidR="008305B2">
        <w:t xml:space="preserve"> zit</w:t>
      </w:r>
      <w:r w:rsidR="005341AF">
        <w:t xml:space="preserve"> hiermee</w:t>
      </w:r>
      <w:r w:rsidR="008305B2">
        <w:t xml:space="preserve"> nog steeds in de top in Nederland. </w:t>
      </w:r>
      <w:r w:rsidR="008305B2">
        <w:br/>
      </w:r>
      <w:r w:rsidR="003137FD">
        <w:t>Op de bedrijfslasten wordt echter minder goed dan het landelijk gemiddelde gescoord. Dit heeft alles te maken met de beperkte omvang van de organisatie en de kosten die hiermee gepaard gaan.</w:t>
      </w:r>
    </w:p>
    <w:p w14:paraId="35A420F5" w14:textId="5097743D" w:rsidR="005742B3" w:rsidRDefault="005742B3" w:rsidP="007C700F">
      <w:pPr>
        <w:pStyle w:val="Lijstalinea"/>
        <w:ind w:left="644"/>
      </w:pPr>
      <w:r>
        <w:br/>
        <w:t>Schematisch ziet de score er als volgt uit:</w:t>
      </w:r>
      <w:r>
        <w:br/>
      </w:r>
      <w:r>
        <w:rPr>
          <w:noProof/>
        </w:rPr>
        <w:drawing>
          <wp:inline distT="0" distB="0" distL="0" distR="0" wp14:anchorId="53F59FC8" wp14:editId="39498938">
            <wp:extent cx="4133939" cy="2057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45457" cy="2063132"/>
                    </a:xfrm>
                    <a:prstGeom prst="rect">
                      <a:avLst/>
                    </a:prstGeom>
                  </pic:spPr>
                </pic:pic>
              </a:graphicData>
            </a:graphic>
          </wp:inline>
        </w:drawing>
      </w:r>
      <w:r w:rsidR="00083F9C">
        <w:br/>
      </w:r>
    </w:p>
    <w:p w14:paraId="7FF1D5A8" w14:textId="521077A7" w:rsidR="0064587C" w:rsidRDefault="007C700F" w:rsidP="008A1F39">
      <w:pPr>
        <w:pStyle w:val="Lijstalinea"/>
        <w:numPr>
          <w:ilvl w:val="0"/>
          <w:numId w:val="16"/>
        </w:numPr>
      </w:pPr>
      <w:r>
        <w:t>Nieuwbouw Bezaanschuit</w:t>
      </w:r>
      <w:r>
        <w:br/>
        <w:t xml:space="preserve">De 9 NOM woningen </w:t>
      </w:r>
      <w:r w:rsidR="00FF1D8A">
        <w:t>zitten in de eindfase. D</w:t>
      </w:r>
      <w:r>
        <w:t xml:space="preserve">e nieuwe huurders krijgen op deze dag de sleutel. </w:t>
      </w:r>
      <w:r w:rsidR="00A53E7C">
        <w:t xml:space="preserve">Alle woningen zijn reeds toegewezen. </w:t>
      </w:r>
      <w:r w:rsidR="0064587C">
        <w:t>Kentgetallen van de woningen zijn:</w:t>
      </w:r>
    </w:p>
    <w:p w14:paraId="16BF0FE6" w14:textId="7B671ACD" w:rsidR="0064587C" w:rsidRDefault="0064587C" w:rsidP="0064587C">
      <w:pPr>
        <w:pStyle w:val="Lijstalinea"/>
        <w:ind w:left="644"/>
      </w:pPr>
      <w:r>
        <w:t>Huurprijs</w:t>
      </w:r>
      <w:r>
        <w:tab/>
      </w:r>
      <w:r>
        <w:tab/>
        <w:t>632,- p/m</w:t>
      </w:r>
      <w:r>
        <w:br/>
        <w:t>EPV</w:t>
      </w:r>
      <w:r>
        <w:tab/>
      </w:r>
      <w:r>
        <w:tab/>
      </w:r>
      <w:r>
        <w:tab/>
        <w:t>75,- p/m</w:t>
      </w:r>
    </w:p>
    <w:p w14:paraId="6129D721" w14:textId="76131EEB" w:rsidR="006E58A5" w:rsidRDefault="0064587C" w:rsidP="0064587C">
      <w:pPr>
        <w:pStyle w:val="Lijstalinea"/>
        <w:ind w:left="644"/>
      </w:pPr>
      <w:r>
        <w:t>Inhoud</w:t>
      </w:r>
      <w:r>
        <w:tab/>
      </w:r>
      <w:r>
        <w:tab/>
      </w:r>
      <w:r>
        <w:tab/>
        <w:t>405m3</w:t>
      </w:r>
      <w:r>
        <w:br/>
        <w:t>Bruto vloeroppervlakte</w:t>
      </w:r>
      <w:r>
        <w:tab/>
        <w:t>147m2</w:t>
      </w:r>
      <w:r>
        <w:br/>
        <w:t>gebruiksop</w:t>
      </w:r>
      <w:r w:rsidR="006E58A5">
        <w:t>pervlakte</w:t>
      </w:r>
      <w:r w:rsidR="006E58A5">
        <w:tab/>
        <w:t>101m2</w:t>
      </w:r>
      <w:r w:rsidR="006E58A5">
        <w:br/>
      </w:r>
    </w:p>
    <w:p w14:paraId="74A7B742" w14:textId="30745BF6" w:rsidR="008C07E5" w:rsidRDefault="006E58A5" w:rsidP="00D1660C">
      <w:pPr>
        <w:pStyle w:val="Lijstalinea"/>
        <w:numPr>
          <w:ilvl w:val="0"/>
          <w:numId w:val="16"/>
        </w:numPr>
      </w:pPr>
      <w:r>
        <w:t xml:space="preserve">Herstructurering complex Te </w:t>
      </w:r>
      <w:proofErr w:type="spellStart"/>
      <w:r>
        <w:t>Mortiere</w:t>
      </w:r>
      <w:proofErr w:type="spellEnd"/>
      <w:r w:rsidR="008C07E5">
        <w:br/>
      </w:r>
      <w:r w:rsidR="000E20E1">
        <w:t>De presentatie van de herstructurering dd</w:t>
      </w:r>
      <w:r w:rsidR="00606881">
        <w:t>. 30 november i</w:t>
      </w:r>
      <w:r w:rsidR="00346E13">
        <w:t xml:space="preserve">s terug te vinden op de website van de gemeente. De heer Van Mal ligt het plan nogmaals kort toe. </w:t>
      </w:r>
      <w:r w:rsidR="00712E61">
        <w:t xml:space="preserve">De voorlopige planning gaat uit van 38 nieuwe woningen (appartementen, dijkwoningen, levensloopbestendige- en starterswoningen). Het plan </w:t>
      </w:r>
      <w:r w:rsidR="002E6660">
        <w:t>geeft geen uitbreiding van het aantal verhuureenheden.</w:t>
      </w:r>
      <w:r w:rsidR="000E69B1">
        <w:br/>
      </w:r>
    </w:p>
    <w:p w14:paraId="29A13A4A" w14:textId="77777777" w:rsidR="00137DC7" w:rsidRDefault="008C07E5" w:rsidP="00D1660C">
      <w:pPr>
        <w:pStyle w:val="Lijstalinea"/>
        <w:numPr>
          <w:ilvl w:val="0"/>
          <w:numId w:val="16"/>
        </w:numPr>
      </w:pPr>
      <w:r>
        <w:t>Rondvraag</w:t>
      </w:r>
      <w:r w:rsidR="00A9638D">
        <w:br/>
      </w:r>
      <w:r w:rsidR="00B51C77">
        <w:t xml:space="preserve">De heer </w:t>
      </w:r>
      <w:r w:rsidR="005B3830">
        <w:t>J. Meerman</w:t>
      </w:r>
      <w:r w:rsidR="00137DC7">
        <w:t xml:space="preserve"> – Walstraat - </w:t>
      </w:r>
      <w:r w:rsidR="00175668">
        <w:t xml:space="preserve">ziet </w:t>
      </w:r>
      <w:r w:rsidR="005B3830">
        <w:t xml:space="preserve">veel zonnepanelen op woningen. </w:t>
      </w:r>
      <w:r w:rsidR="00B51C77">
        <w:t>Op d</w:t>
      </w:r>
      <w:r w:rsidR="005B3830">
        <w:t xml:space="preserve">e woningen aan de Walstraat </w:t>
      </w:r>
      <w:r w:rsidR="00137DC7">
        <w:t xml:space="preserve">komen geen zonnepanelen meer </w:t>
      </w:r>
      <w:r w:rsidR="005B3830">
        <w:t xml:space="preserve">vanwege de </w:t>
      </w:r>
      <w:r w:rsidR="00137DC7">
        <w:t xml:space="preserve">voorgenomen </w:t>
      </w:r>
      <w:r w:rsidR="005B3830">
        <w:t>sloop</w:t>
      </w:r>
      <w:r w:rsidR="00137DC7">
        <w:t xml:space="preserve"> in 2025</w:t>
      </w:r>
      <w:r w:rsidR="005B3830">
        <w:t xml:space="preserve">. </w:t>
      </w:r>
      <w:r w:rsidR="00175668">
        <w:t>De heer Meerman informeert naar w</w:t>
      </w:r>
      <w:r w:rsidR="005B3830">
        <w:t xml:space="preserve">at de mogelijkheden </w:t>
      </w:r>
      <w:r w:rsidR="00B51C77">
        <w:t xml:space="preserve">zijn </w:t>
      </w:r>
      <w:r w:rsidR="005B3830">
        <w:t xml:space="preserve">voor een tegemoetkoming </w:t>
      </w:r>
      <w:r w:rsidR="00B51C77">
        <w:t xml:space="preserve">in de energiekosten </w:t>
      </w:r>
      <w:r w:rsidR="005B3830">
        <w:t xml:space="preserve">tot aan de sloop? </w:t>
      </w:r>
    </w:p>
    <w:p w14:paraId="2CD8CA1A" w14:textId="020C06EC" w:rsidR="00A9638D" w:rsidRDefault="005B3830" w:rsidP="00137DC7">
      <w:pPr>
        <w:pStyle w:val="Lijstalinea"/>
        <w:ind w:left="644"/>
      </w:pPr>
      <w:r>
        <w:t>De heer Van Mal geeft aan dat er geen tegemoetkoming gegeven zal worden. Wel is de er de mogelijkheid om in te schrijven op de nieuwe plannen</w:t>
      </w:r>
      <w:r w:rsidR="00137DC7">
        <w:t xml:space="preserve"> aan </w:t>
      </w:r>
      <w:r w:rsidR="00734917">
        <w:t>de Van Vollenhovenstraat</w:t>
      </w:r>
      <w:r>
        <w:t xml:space="preserve">. Ook zal de huurverhoging de komende jaren </w:t>
      </w:r>
      <w:proofErr w:type="spellStart"/>
      <w:r>
        <w:t>nav</w:t>
      </w:r>
      <w:proofErr w:type="spellEnd"/>
      <w:r>
        <w:t xml:space="preserve">. overheidsbeleid beperkt zijn. Na een definitief sloopbesluit </w:t>
      </w:r>
      <w:r w:rsidR="00734917">
        <w:t xml:space="preserve">mag er wettelijk </w:t>
      </w:r>
      <w:r>
        <w:t xml:space="preserve">geen huurverhoging meer plaatsvinden. Wanneer dit precies zal plaatsvinden is thans nog niet duidelijk.  </w:t>
      </w:r>
      <w:r>
        <w:br/>
      </w:r>
      <w:r w:rsidR="005C3CF9">
        <w:lastRenderedPageBreak/>
        <w:t>De heer Meerman vraagt of e</w:t>
      </w:r>
      <w:r>
        <w:t xml:space="preserve">r </w:t>
      </w:r>
      <w:r w:rsidR="005C3CF9">
        <w:t xml:space="preserve">een </w:t>
      </w:r>
      <w:r>
        <w:t>mogelijk</w:t>
      </w:r>
      <w:r w:rsidR="005C3CF9">
        <w:t xml:space="preserve">heid </w:t>
      </w:r>
      <w:r>
        <w:t>om radiatorfolie te verkrijgen</w:t>
      </w:r>
      <w:r w:rsidR="005C3CF9">
        <w:t xml:space="preserve"> om zo de komende jaren </w:t>
      </w:r>
      <w:r w:rsidR="00B34061">
        <w:t>toch enige energiebesparing te creëren</w:t>
      </w:r>
      <w:r>
        <w:t xml:space="preserve">? De heer Van Mal neemt dit verzoek mee. </w:t>
      </w:r>
      <w:r>
        <w:br/>
      </w:r>
    </w:p>
    <w:p w14:paraId="1A2DE59D" w14:textId="6C28EDFB" w:rsidR="003564BB" w:rsidRDefault="00A9638D" w:rsidP="00DA05AD">
      <w:pPr>
        <w:pStyle w:val="Lijstalinea"/>
        <w:numPr>
          <w:ilvl w:val="0"/>
          <w:numId w:val="16"/>
        </w:numPr>
      </w:pPr>
      <w:r>
        <w:t>De Hoogaars</w:t>
      </w:r>
      <w:r w:rsidR="00083F9C">
        <w:br/>
      </w:r>
      <w:r w:rsidR="003564BB">
        <w:t xml:space="preserve">Het bestuur is verheugd dat De Hoogaars dit jaar van 2 naar 4 bestuursleden is gegroeid. Ook zijn zij bezig om zich als rechtspersoon op te richten. </w:t>
      </w:r>
      <w:r w:rsidR="009C48F1">
        <w:t>Zij zullen zich verder inzetten o</w:t>
      </w:r>
      <w:r w:rsidR="001217F4">
        <w:t xml:space="preserve">m </w:t>
      </w:r>
      <w:r w:rsidR="009C48F1">
        <w:t xml:space="preserve">met het bestuur en de huurders </w:t>
      </w:r>
      <w:r w:rsidR="001217F4">
        <w:t>in gesprek te gaan.</w:t>
      </w:r>
      <w:r w:rsidR="002C2530">
        <w:br/>
      </w:r>
    </w:p>
    <w:p w14:paraId="006F7B93" w14:textId="5E3A4BC7" w:rsidR="006E58A5" w:rsidRDefault="006E58A5" w:rsidP="00652410">
      <w:pPr>
        <w:pStyle w:val="Lijstalinea"/>
        <w:numPr>
          <w:ilvl w:val="0"/>
          <w:numId w:val="16"/>
        </w:numPr>
      </w:pPr>
      <w:r>
        <w:t>Sluiting</w:t>
      </w:r>
      <w:r>
        <w:br/>
        <w:t xml:space="preserve">De heer Van Mal sluit om </w:t>
      </w:r>
      <w:r w:rsidR="002C2530">
        <w:t>20.15</w:t>
      </w:r>
      <w:r>
        <w:t xml:space="preserve"> uur de vergadering.</w:t>
      </w:r>
      <w:r w:rsidR="00A9638D">
        <w:t xml:space="preserve"> </w:t>
      </w:r>
      <w:r w:rsidR="002C2530">
        <w:t xml:space="preserve">Hij </w:t>
      </w:r>
      <w:r w:rsidR="00B34061">
        <w:t>g</w:t>
      </w:r>
      <w:r w:rsidR="002C2530">
        <w:t>eeft aan dat het prettig was om weer met de leden in gesprek te gaan.</w:t>
      </w:r>
      <w:r w:rsidR="000E4441">
        <w:t xml:space="preserve"> Tevens worden de kerstwensen uitgesproken en kunnen de huurders weer een kerstbrood ophalen</w:t>
      </w:r>
      <w:r w:rsidR="0058181F">
        <w:t xml:space="preserve"> op kantoor</w:t>
      </w:r>
      <w:r w:rsidR="000E4441">
        <w:t xml:space="preserve">. </w:t>
      </w:r>
      <w:r w:rsidR="002C2530">
        <w:br/>
      </w:r>
      <w:r w:rsidR="00A9638D">
        <w:t xml:space="preserve">Onder online aanwezigen </w:t>
      </w:r>
      <w:r w:rsidR="00C15531">
        <w:t>worden 3 cadeaubonnen verloot. Loting vindt plaats door De Hoogaars</w:t>
      </w:r>
      <w:r w:rsidR="0058181F">
        <w:t>.</w:t>
      </w:r>
    </w:p>
    <w:sectPr w:rsidR="006E58A5">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BoldItalic">
    <w:altName w:val="Times New Roman"/>
    <w:charset w:val="00"/>
    <w:family w:val="auto"/>
    <w:pitch w:val="variable"/>
    <w:sig w:usb0="A000002F" w:usb1="1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Myriad-ExtraBoldItalic">
    <w:charset w:val="00"/>
    <w:family w:val="auto"/>
    <w:pitch w:val="variable"/>
    <w:sig w:usb0="A000002F" w:usb1="1000004A" w:usb2="00000000" w:usb3="00000000" w:csb0="00000111" w:csb1="00000000"/>
  </w:font>
  <w:font w:name="Myriad-Italic">
    <w:altName w:val="Times New Roman"/>
    <w:charset w:val="00"/>
    <w:family w:val="auto"/>
    <w:pitch w:val="variable"/>
    <w:sig w:usb0="A000002F" w:usb1="1000004A" w:usb2="00000000" w:usb3="00000000" w:csb0="00000111"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CondensedLight">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22E8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5605D2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170163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65EA8E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CE54E5B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98E53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BED08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980BA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162F2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55296B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400933"/>
    <w:multiLevelType w:val="hybridMultilevel"/>
    <w:tmpl w:val="32F41428"/>
    <w:lvl w:ilvl="0" w:tplc="3030098A">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28E35E4"/>
    <w:multiLevelType w:val="hybridMultilevel"/>
    <w:tmpl w:val="0D98D6D2"/>
    <w:lvl w:ilvl="0" w:tplc="EAA42306">
      <w:start w:val="3"/>
      <w:numFmt w:val="bullet"/>
      <w:lvlText w:val="-"/>
      <w:lvlJc w:val="left"/>
      <w:pPr>
        <w:ind w:left="1004" w:hanging="360"/>
      </w:pPr>
      <w:rPr>
        <w:rFonts w:ascii="Calibri" w:eastAsia="Calibri"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2" w15:restartNumberingAfterBreak="0">
    <w:nsid w:val="04AF57B8"/>
    <w:multiLevelType w:val="hybridMultilevel"/>
    <w:tmpl w:val="E3E6A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4472F17"/>
    <w:multiLevelType w:val="hybridMultilevel"/>
    <w:tmpl w:val="D0FC0024"/>
    <w:lvl w:ilvl="0" w:tplc="0C686374">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4" w15:restartNumberingAfterBreak="0">
    <w:nsid w:val="16E17666"/>
    <w:multiLevelType w:val="hybridMultilevel"/>
    <w:tmpl w:val="E27C60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85E784F"/>
    <w:multiLevelType w:val="hybridMultilevel"/>
    <w:tmpl w:val="320447AE"/>
    <w:lvl w:ilvl="0" w:tplc="C046ECE8">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1BF129B1"/>
    <w:multiLevelType w:val="hybridMultilevel"/>
    <w:tmpl w:val="1D7ED00A"/>
    <w:lvl w:ilvl="0" w:tplc="711A4B38">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1D782CAE"/>
    <w:multiLevelType w:val="hybridMultilevel"/>
    <w:tmpl w:val="EE0CFE7E"/>
    <w:lvl w:ilvl="0" w:tplc="60CCD47A">
      <w:start w:val="13"/>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8" w15:restartNumberingAfterBreak="0">
    <w:nsid w:val="241F6861"/>
    <w:multiLevelType w:val="hybridMultilevel"/>
    <w:tmpl w:val="9F80667C"/>
    <w:lvl w:ilvl="0" w:tplc="116840B0">
      <w:start w:val="1"/>
      <w:numFmt w:val="decimal"/>
      <w:lvlText w:val="%1."/>
      <w:lvlJc w:val="left"/>
      <w:pPr>
        <w:ind w:left="644" w:hanging="360"/>
      </w:pPr>
      <w:rPr>
        <w:rFonts w:ascii="Calibri" w:hAnsi="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61663FC"/>
    <w:multiLevelType w:val="hybridMultilevel"/>
    <w:tmpl w:val="ACBE8DA0"/>
    <w:lvl w:ilvl="0" w:tplc="CD023B06">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0" w15:restartNumberingAfterBreak="0">
    <w:nsid w:val="292E78C8"/>
    <w:multiLevelType w:val="hybridMultilevel"/>
    <w:tmpl w:val="47F870C0"/>
    <w:lvl w:ilvl="0" w:tplc="38F0DA9C">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1" w15:restartNumberingAfterBreak="0">
    <w:nsid w:val="374F0A8A"/>
    <w:multiLevelType w:val="hybridMultilevel"/>
    <w:tmpl w:val="244E450A"/>
    <w:lvl w:ilvl="0" w:tplc="70D6304C">
      <w:start w:val="2"/>
      <w:numFmt w:val="bullet"/>
      <w:lvlText w:val="-"/>
      <w:lvlJc w:val="left"/>
      <w:pPr>
        <w:ind w:left="1004" w:hanging="360"/>
      </w:pPr>
      <w:rPr>
        <w:rFonts w:ascii="Times New Roman" w:eastAsia="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2" w15:restartNumberingAfterBreak="0">
    <w:nsid w:val="39AF33DD"/>
    <w:multiLevelType w:val="hybridMultilevel"/>
    <w:tmpl w:val="9F80667C"/>
    <w:lvl w:ilvl="0" w:tplc="116840B0">
      <w:start w:val="1"/>
      <w:numFmt w:val="decimal"/>
      <w:lvlText w:val="%1."/>
      <w:lvlJc w:val="left"/>
      <w:pPr>
        <w:ind w:left="644" w:hanging="360"/>
      </w:pPr>
      <w:rPr>
        <w:rFonts w:ascii="Calibri" w:hAnsi="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226F3"/>
    <w:multiLevelType w:val="hybridMultilevel"/>
    <w:tmpl w:val="9F80667C"/>
    <w:lvl w:ilvl="0" w:tplc="116840B0">
      <w:start w:val="1"/>
      <w:numFmt w:val="decimal"/>
      <w:lvlText w:val="%1."/>
      <w:lvlJc w:val="left"/>
      <w:pPr>
        <w:ind w:left="644" w:hanging="360"/>
      </w:pPr>
      <w:rPr>
        <w:rFonts w:ascii="Calibri" w:hAnsi="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835049"/>
    <w:multiLevelType w:val="hybridMultilevel"/>
    <w:tmpl w:val="50C04380"/>
    <w:lvl w:ilvl="0" w:tplc="037C1F0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1B73165"/>
    <w:multiLevelType w:val="hybridMultilevel"/>
    <w:tmpl w:val="335A514E"/>
    <w:lvl w:ilvl="0" w:tplc="69C4ECD4">
      <w:start w:val="10"/>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6" w15:restartNumberingAfterBreak="0">
    <w:nsid w:val="58450A9A"/>
    <w:multiLevelType w:val="hybridMultilevel"/>
    <w:tmpl w:val="BFAEE756"/>
    <w:lvl w:ilvl="0" w:tplc="3A02E766">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7" w15:restartNumberingAfterBreak="0">
    <w:nsid w:val="5D3509DF"/>
    <w:multiLevelType w:val="hybridMultilevel"/>
    <w:tmpl w:val="68D08EEA"/>
    <w:lvl w:ilvl="0" w:tplc="737CCBBC">
      <w:start w:val="2"/>
      <w:numFmt w:val="bullet"/>
      <w:lvlText w:val="-"/>
      <w:lvlJc w:val="left"/>
      <w:pPr>
        <w:ind w:left="1004" w:hanging="360"/>
      </w:pPr>
      <w:rPr>
        <w:rFonts w:ascii="Calibri" w:eastAsia="Calibri"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8" w15:restartNumberingAfterBreak="0">
    <w:nsid w:val="623140C2"/>
    <w:multiLevelType w:val="hybridMultilevel"/>
    <w:tmpl w:val="2AFEA6C2"/>
    <w:lvl w:ilvl="0" w:tplc="F7FE71B2">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F43449"/>
    <w:multiLevelType w:val="multilevel"/>
    <w:tmpl w:val="3E023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E37768"/>
    <w:multiLevelType w:val="hybridMultilevel"/>
    <w:tmpl w:val="8FF05FF2"/>
    <w:lvl w:ilvl="0" w:tplc="076C0948">
      <w:numFmt w:val="bullet"/>
      <w:lvlText w:val="-"/>
      <w:lvlJc w:val="left"/>
      <w:pPr>
        <w:ind w:left="1004" w:hanging="360"/>
      </w:pPr>
      <w:rPr>
        <w:rFonts w:ascii="Calibri" w:eastAsia="Calibri" w:hAnsi="Calibri" w:cs="Calibri" w:hint="default"/>
        <w:color w:val="FF0000"/>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1" w15:restartNumberingAfterBreak="0">
    <w:nsid w:val="68D052F9"/>
    <w:multiLevelType w:val="hybridMultilevel"/>
    <w:tmpl w:val="57803954"/>
    <w:lvl w:ilvl="0" w:tplc="DD9C25E4">
      <w:start w:val="1"/>
      <w:numFmt w:val="decimal"/>
      <w:lvlText w:val="%1."/>
      <w:lvlJc w:val="left"/>
      <w:pPr>
        <w:tabs>
          <w:tab w:val="num" w:pos="720"/>
        </w:tabs>
        <w:ind w:left="720" w:hanging="360"/>
      </w:pPr>
      <w:rPr>
        <w:rFonts w:ascii="Calibri" w:hAnsi="Calibri"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1BC0FA2"/>
    <w:multiLevelType w:val="hybridMultilevel"/>
    <w:tmpl w:val="9E34BA56"/>
    <w:lvl w:ilvl="0" w:tplc="B3A0A8BC">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3" w15:restartNumberingAfterBreak="0">
    <w:nsid w:val="7993450F"/>
    <w:multiLevelType w:val="hybridMultilevel"/>
    <w:tmpl w:val="6EE84156"/>
    <w:lvl w:ilvl="0" w:tplc="80C8FF58">
      <w:numFmt w:val="bullet"/>
      <w:lvlText w:val="-"/>
      <w:lvlJc w:val="left"/>
      <w:pPr>
        <w:ind w:left="1004" w:hanging="360"/>
      </w:pPr>
      <w:rPr>
        <w:rFonts w:ascii="Calibri" w:eastAsia="Calibri" w:hAnsi="Calibri" w:cs="Calibri"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4" w15:restartNumberingAfterBreak="0">
    <w:nsid w:val="7A530B39"/>
    <w:multiLevelType w:val="hybridMultilevel"/>
    <w:tmpl w:val="FE640BA4"/>
    <w:lvl w:ilvl="0" w:tplc="AD308C5A">
      <w:start w:val="8"/>
      <w:numFmt w:val="bullet"/>
      <w:lvlText w:val="-"/>
      <w:lvlJc w:val="left"/>
      <w:pPr>
        <w:ind w:left="1004" w:hanging="360"/>
      </w:pPr>
      <w:rPr>
        <w:rFonts w:ascii="Calibri" w:eastAsia="Calibri"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5" w15:restartNumberingAfterBreak="0">
    <w:nsid w:val="7D574EF9"/>
    <w:multiLevelType w:val="hybridMultilevel"/>
    <w:tmpl w:val="6D4A52B0"/>
    <w:lvl w:ilvl="0" w:tplc="554A493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EE741A4"/>
    <w:multiLevelType w:val="hybridMultilevel"/>
    <w:tmpl w:val="5D8E99B6"/>
    <w:lvl w:ilvl="0" w:tplc="24E48896">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7" w15:restartNumberingAfterBreak="0">
    <w:nsid w:val="7FE141F9"/>
    <w:multiLevelType w:val="multilevel"/>
    <w:tmpl w:val="5EB0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E53D33"/>
    <w:multiLevelType w:val="multilevel"/>
    <w:tmpl w:val="CAA480EC"/>
    <w:lvl w:ilvl="0">
      <w:start w:val="1"/>
      <w:numFmt w:val="decimal"/>
      <w:lvlText w:val="%1."/>
      <w:lvlJc w:val="left"/>
      <w:pPr>
        <w:tabs>
          <w:tab w:val="num" w:pos="717"/>
        </w:tabs>
        <w:ind w:left="113" w:firstLine="244"/>
      </w:pPr>
    </w:lvl>
    <w:lvl w:ilvl="1">
      <w:start w:val="1"/>
      <w:numFmt w:val="decimal"/>
      <w:lvlText w:val="%1.%2."/>
      <w:lvlJc w:val="right"/>
      <w:pPr>
        <w:tabs>
          <w:tab w:val="num" w:pos="502"/>
        </w:tabs>
        <w:ind w:left="0" w:firstLine="142"/>
      </w:pPr>
    </w:lvl>
    <w:lvl w:ilvl="2">
      <w:start w:val="1"/>
      <w:numFmt w:val="decimal"/>
      <w:lvlText w:val="%1.%2.%3."/>
      <w:lvlJc w:val="right"/>
      <w:pPr>
        <w:tabs>
          <w:tab w:val="num" w:pos="502"/>
        </w:tabs>
        <w:ind w:left="0" w:firstLine="142"/>
      </w:pPr>
    </w:lvl>
    <w:lvl w:ilvl="3">
      <w:start w:val="1"/>
      <w:numFmt w:val="decimal"/>
      <w:lvlRestart w:val="0"/>
      <w:suff w:val="nothing"/>
      <w:lvlText w:val="%1"/>
      <w:lvlJc w:val="left"/>
      <w:pPr>
        <w:ind w:left="1728" w:hanging="1728"/>
      </w:pPr>
    </w:lvl>
    <w:lvl w:ilvl="4">
      <w:start w:val="1"/>
      <w:numFmt w:val="decimal"/>
      <w:lvlText w:val="%1%5"/>
      <w:lvlJc w:val="left"/>
      <w:pPr>
        <w:tabs>
          <w:tab w:val="num" w:pos="2232"/>
        </w:tabs>
        <w:ind w:left="2232" w:hanging="223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28"/>
  </w:num>
  <w:num w:numId="15">
    <w:abstractNumId w:val="35"/>
  </w:num>
  <w:num w:numId="16">
    <w:abstractNumId w:val="22"/>
  </w:num>
  <w:num w:numId="17">
    <w:abstractNumId w:val="16"/>
  </w:num>
  <w:num w:numId="18">
    <w:abstractNumId w:val="31"/>
  </w:num>
  <w:num w:numId="19">
    <w:abstractNumId w:val="18"/>
  </w:num>
  <w:num w:numId="20">
    <w:abstractNumId w:val="12"/>
  </w:num>
  <w:num w:numId="21">
    <w:abstractNumId w:val="34"/>
  </w:num>
  <w:num w:numId="22">
    <w:abstractNumId w:val="27"/>
  </w:num>
  <w:num w:numId="23">
    <w:abstractNumId w:val="32"/>
  </w:num>
  <w:num w:numId="24">
    <w:abstractNumId w:val="11"/>
  </w:num>
  <w:num w:numId="25">
    <w:abstractNumId w:val="17"/>
  </w:num>
  <w:num w:numId="26">
    <w:abstractNumId w:val="13"/>
  </w:num>
  <w:num w:numId="27">
    <w:abstractNumId w:val="19"/>
  </w:num>
  <w:num w:numId="28">
    <w:abstractNumId w:val="25"/>
  </w:num>
  <w:num w:numId="29">
    <w:abstractNumId w:val="20"/>
  </w:num>
  <w:num w:numId="30">
    <w:abstractNumId w:val="30"/>
  </w:num>
  <w:num w:numId="31">
    <w:abstractNumId w:val="29"/>
  </w:num>
  <w:num w:numId="32">
    <w:abstractNumId w:val="37"/>
  </w:num>
  <w:num w:numId="33">
    <w:abstractNumId w:val="33"/>
  </w:num>
  <w:num w:numId="34">
    <w:abstractNumId w:val="15"/>
  </w:num>
  <w:num w:numId="35">
    <w:abstractNumId w:val="36"/>
  </w:num>
  <w:num w:numId="36">
    <w:abstractNumId w:val="21"/>
  </w:num>
  <w:num w:numId="37">
    <w:abstractNumId w:val="23"/>
  </w:num>
  <w:num w:numId="38">
    <w:abstractNumId w:val="2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ys_OnzeReferentie" w:val="_x001f_db 1 februari 2011_x001f_/normal"/>
  </w:docVars>
  <w:rsids>
    <w:rsidRoot w:val="00D55211"/>
    <w:rsid w:val="00000381"/>
    <w:rsid w:val="00002BE0"/>
    <w:rsid w:val="00004E4B"/>
    <w:rsid w:val="0000660B"/>
    <w:rsid w:val="0000767D"/>
    <w:rsid w:val="0001002B"/>
    <w:rsid w:val="00010762"/>
    <w:rsid w:val="00011527"/>
    <w:rsid w:val="00011D93"/>
    <w:rsid w:val="000120EF"/>
    <w:rsid w:val="000122D5"/>
    <w:rsid w:val="000134E5"/>
    <w:rsid w:val="00013F70"/>
    <w:rsid w:val="00014918"/>
    <w:rsid w:val="0001503C"/>
    <w:rsid w:val="00015880"/>
    <w:rsid w:val="00016BAB"/>
    <w:rsid w:val="0001728F"/>
    <w:rsid w:val="00021940"/>
    <w:rsid w:val="0002206F"/>
    <w:rsid w:val="00023CBF"/>
    <w:rsid w:val="000242EF"/>
    <w:rsid w:val="000250A7"/>
    <w:rsid w:val="000254D5"/>
    <w:rsid w:val="00025B73"/>
    <w:rsid w:val="00027E40"/>
    <w:rsid w:val="000316EA"/>
    <w:rsid w:val="00031B71"/>
    <w:rsid w:val="000326C4"/>
    <w:rsid w:val="00032D0F"/>
    <w:rsid w:val="00032D6E"/>
    <w:rsid w:val="00032FBB"/>
    <w:rsid w:val="00033610"/>
    <w:rsid w:val="00035181"/>
    <w:rsid w:val="00035846"/>
    <w:rsid w:val="0003667A"/>
    <w:rsid w:val="00036904"/>
    <w:rsid w:val="00040590"/>
    <w:rsid w:val="00040BE5"/>
    <w:rsid w:val="00040F02"/>
    <w:rsid w:val="00041AAC"/>
    <w:rsid w:val="00042415"/>
    <w:rsid w:val="0004291D"/>
    <w:rsid w:val="0004402F"/>
    <w:rsid w:val="00044B44"/>
    <w:rsid w:val="00045504"/>
    <w:rsid w:val="00046C4E"/>
    <w:rsid w:val="00050ED6"/>
    <w:rsid w:val="00050F3B"/>
    <w:rsid w:val="00052271"/>
    <w:rsid w:val="00052F8A"/>
    <w:rsid w:val="000545C7"/>
    <w:rsid w:val="00054EF3"/>
    <w:rsid w:val="000565B3"/>
    <w:rsid w:val="00056A7B"/>
    <w:rsid w:val="00056C52"/>
    <w:rsid w:val="00056C6A"/>
    <w:rsid w:val="0005705D"/>
    <w:rsid w:val="00057B93"/>
    <w:rsid w:val="00060315"/>
    <w:rsid w:val="00063F99"/>
    <w:rsid w:val="000640DE"/>
    <w:rsid w:val="000658BD"/>
    <w:rsid w:val="00066CD1"/>
    <w:rsid w:val="00067260"/>
    <w:rsid w:val="00070123"/>
    <w:rsid w:val="00071515"/>
    <w:rsid w:val="000729A2"/>
    <w:rsid w:val="00072B2B"/>
    <w:rsid w:val="00073887"/>
    <w:rsid w:val="00076010"/>
    <w:rsid w:val="00076418"/>
    <w:rsid w:val="0007650C"/>
    <w:rsid w:val="0008095A"/>
    <w:rsid w:val="00080E22"/>
    <w:rsid w:val="00081CA1"/>
    <w:rsid w:val="00082078"/>
    <w:rsid w:val="00082443"/>
    <w:rsid w:val="0008352C"/>
    <w:rsid w:val="0008396A"/>
    <w:rsid w:val="00083F9C"/>
    <w:rsid w:val="00087AD0"/>
    <w:rsid w:val="00087F2A"/>
    <w:rsid w:val="000936DC"/>
    <w:rsid w:val="0009411B"/>
    <w:rsid w:val="00094B32"/>
    <w:rsid w:val="00094C16"/>
    <w:rsid w:val="00095232"/>
    <w:rsid w:val="00095821"/>
    <w:rsid w:val="000A1019"/>
    <w:rsid w:val="000A16A2"/>
    <w:rsid w:val="000A4080"/>
    <w:rsid w:val="000A6283"/>
    <w:rsid w:val="000A6D5C"/>
    <w:rsid w:val="000A70F0"/>
    <w:rsid w:val="000B0AEE"/>
    <w:rsid w:val="000B19D3"/>
    <w:rsid w:val="000B4227"/>
    <w:rsid w:val="000B42A6"/>
    <w:rsid w:val="000B4DE3"/>
    <w:rsid w:val="000B5BBA"/>
    <w:rsid w:val="000B5F56"/>
    <w:rsid w:val="000C2C69"/>
    <w:rsid w:val="000C2CD3"/>
    <w:rsid w:val="000C45BE"/>
    <w:rsid w:val="000C4D33"/>
    <w:rsid w:val="000C55A3"/>
    <w:rsid w:val="000C568C"/>
    <w:rsid w:val="000C5CBD"/>
    <w:rsid w:val="000C6079"/>
    <w:rsid w:val="000C76AF"/>
    <w:rsid w:val="000C7B18"/>
    <w:rsid w:val="000D10E1"/>
    <w:rsid w:val="000D1B4D"/>
    <w:rsid w:val="000D3D56"/>
    <w:rsid w:val="000D4186"/>
    <w:rsid w:val="000D4771"/>
    <w:rsid w:val="000D4C65"/>
    <w:rsid w:val="000D4F00"/>
    <w:rsid w:val="000D52CF"/>
    <w:rsid w:val="000D57ED"/>
    <w:rsid w:val="000D6EDD"/>
    <w:rsid w:val="000E06CB"/>
    <w:rsid w:val="000E073D"/>
    <w:rsid w:val="000E140E"/>
    <w:rsid w:val="000E151A"/>
    <w:rsid w:val="000E1D85"/>
    <w:rsid w:val="000E20E1"/>
    <w:rsid w:val="000E2165"/>
    <w:rsid w:val="000E2660"/>
    <w:rsid w:val="000E4441"/>
    <w:rsid w:val="000E44DF"/>
    <w:rsid w:val="000E4612"/>
    <w:rsid w:val="000E4709"/>
    <w:rsid w:val="000E69B1"/>
    <w:rsid w:val="000F104B"/>
    <w:rsid w:val="000F1BEC"/>
    <w:rsid w:val="000F4F68"/>
    <w:rsid w:val="000F5372"/>
    <w:rsid w:val="001015DB"/>
    <w:rsid w:val="0010194D"/>
    <w:rsid w:val="00103019"/>
    <w:rsid w:val="001041C7"/>
    <w:rsid w:val="00111DB1"/>
    <w:rsid w:val="00112C27"/>
    <w:rsid w:val="0011386C"/>
    <w:rsid w:val="00114D10"/>
    <w:rsid w:val="00114E7C"/>
    <w:rsid w:val="00115196"/>
    <w:rsid w:val="00116675"/>
    <w:rsid w:val="001217F4"/>
    <w:rsid w:val="001218A1"/>
    <w:rsid w:val="001223FC"/>
    <w:rsid w:val="00124229"/>
    <w:rsid w:val="001249FD"/>
    <w:rsid w:val="001257D0"/>
    <w:rsid w:val="0012656A"/>
    <w:rsid w:val="001272DD"/>
    <w:rsid w:val="00131DE3"/>
    <w:rsid w:val="001328E1"/>
    <w:rsid w:val="00133872"/>
    <w:rsid w:val="00136879"/>
    <w:rsid w:val="001368B7"/>
    <w:rsid w:val="00136B1B"/>
    <w:rsid w:val="00137817"/>
    <w:rsid w:val="00137DC7"/>
    <w:rsid w:val="00140670"/>
    <w:rsid w:val="00140EBF"/>
    <w:rsid w:val="001411C0"/>
    <w:rsid w:val="00142286"/>
    <w:rsid w:val="00143D39"/>
    <w:rsid w:val="00144264"/>
    <w:rsid w:val="001442F0"/>
    <w:rsid w:val="0014606A"/>
    <w:rsid w:val="00146131"/>
    <w:rsid w:val="001506CB"/>
    <w:rsid w:val="0015282A"/>
    <w:rsid w:val="00152A2A"/>
    <w:rsid w:val="001534E5"/>
    <w:rsid w:val="0015519C"/>
    <w:rsid w:val="001557CC"/>
    <w:rsid w:val="00156058"/>
    <w:rsid w:val="001608D3"/>
    <w:rsid w:val="00161484"/>
    <w:rsid w:val="00162D0A"/>
    <w:rsid w:val="0016411D"/>
    <w:rsid w:val="001648EF"/>
    <w:rsid w:val="00166E75"/>
    <w:rsid w:val="00170747"/>
    <w:rsid w:val="00171F70"/>
    <w:rsid w:val="00173078"/>
    <w:rsid w:val="001730D4"/>
    <w:rsid w:val="001732ED"/>
    <w:rsid w:val="00173DAD"/>
    <w:rsid w:val="00174A9A"/>
    <w:rsid w:val="00174F73"/>
    <w:rsid w:val="00175668"/>
    <w:rsid w:val="001758C7"/>
    <w:rsid w:val="00176AB3"/>
    <w:rsid w:val="00180457"/>
    <w:rsid w:val="00181397"/>
    <w:rsid w:val="00182AFA"/>
    <w:rsid w:val="001845C6"/>
    <w:rsid w:val="00184C6D"/>
    <w:rsid w:val="001851DF"/>
    <w:rsid w:val="001864C6"/>
    <w:rsid w:val="00186DAD"/>
    <w:rsid w:val="00191C0B"/>
    <w:rsid w:val="00191DC6"/>
    <w:rsid w:val="00192B44"/>
    <w:rsid w:val="00195619"/>
    <w:rsid w:val="00195B23"/>
    <w:rsid w:val="00195BB8"/>
    <w:rsid w:val="00195FDC"/>
    <w:rsid w:val="00197679"/>
    <w:rsid w:val="001A2339"/>
    <w:rsid w:val="001A2D8D"/>
    <w:rsid w:val="001A3B6D"/>
    <w:rsid w:val="001A3C90"/>
    <w:rsid w:val="001A45A8"/>
    <w:rsid w:val="001A4600"/>
    <w:rsid w:val="001A5EBC"/>
    <w:rsid w:val="001A6D20"/>
    <w:rsid w:val="001B0BB9"/>
    <w:rsid w:val="001B23A9"/>
    <w:rsid w:val="001B26C7"/>
    <w:rsid w:val="001B6537"/>
    <w:rsid w:val="001B6EB0"/>
    <w:rsid w:val="001B6ECC"/>
    <w:rsid w:val="001C0F83"/>
    <w:rsid w:val="001C2051"/>
    <w:rsid w:val="001C5529"/>
    <w:rsid w:val="001C7A2D"/>
    <w:rsid w:val="001D05D7"/>
    <w:rsid w:val="001D1292"/>
    <w:rsid w:val="001D2F87"/>
    <w:rsid w:val="001D368D"/>
    <w:rsid w:val="001D439E"/>
    <w:rsid w:val="001D64EC"/>
    <w:rsid w:val="001D7E5E"/>
    <w:rsid w:val="001E077C"/>
    <w:rsid w:val="001E2A8F"/>
    <w:rsid w:val="001E2E19"/>
    <w:rsid w:val="001E309B"/>
    <w:rsid w:val="001E3FEA"/>
    <w:rsid w:val="001E500D"/>
    <w:rsid w:val="001E5224"/>
    <w:rsid w:val="001E76F8"/>
    <w:rsid w:val="001E79AD"/>
    <w:rsid w:val="001F00F7"/>
    <w:rsid w:val="001F0D7D"/>
    <w:rsid w:val="001F237C"/>
    <w:rsid w:val="001F24BD"/>
    <w:rsid w:val="001F38AB"/>
    <w:rsid w:val="001F3EB2"/>
    <w:rsid w:val="001F5324"/>
    <w:rsid w:val="001F76FE"/>
    <w:rsid w:val="001F7703"/>
    <w:rsid w:val="0020050B"/>
    <w:rsid w:val="0020199B"/>
    <w:rsid w:val="00201A8E"/>
    <w:rsid w:val="00202972"/>
    <w:rsid w:val="00202AB1"/>
    <w:rsid w:val="00202D9D"/>
    <w:rsid w:val="002032BE"/>
    <w:rsid w:val="00203A45"/>
    <w:rsid w:val="00205650"/>
    <w:rsid w:val="00205D02"/>
    <w:rsid w:val="00205D50"/>
    <w:rsid w:val="00211461"/>
    <w:rsid w:val="00211651"/>
    <w:rsid w:val="00215144"/>
    <w:rsid w:val="002158ED"/>
    <w:rsid w:val="00215E94"/>
    <w:rsid w:val="0022022E"/>
    <w:rsid w:val="00220B44"/>
    <w:rsid w:val="0022182E"/>
    <w:rsid w:val="0022245D"/>
    <w:rsid w:val="00222513"/>
    <w:rsid w:val="002226C1"/>
    <w:rsid w:val="00223173"/>
    <w:rsid w:val="00225CE2"/>
    <w:rsid w:val="00226D7B"/>
    <w:rsid w:val="002307F7"/>
    <w:rsid w:val="00231985"/>
    <w:rsid w:val="00232C55"/>
    <w:rsid w:val="00233557"/>
    <w:rsid w:val="00234E35"/>
    <w:rsid w:val="002351B7"/>
    <w:rsid w:val="0023525F"/>
    <w:rsid w:val="002352EB"/>
    <w:rsid w:val="002358FA"/>
    <w:rsid w:val="00236505"/>
    <w:rsid w:val="00237588"/>
    <w:rsid w:val="00240618"/>
    <w:rsid w:val="00240B86"/>
    <w:rsid w:val="002411B3"/>
    <w:rsid w:val="002418ED"/>
    <w:rsid w:val="00246065"/>
    <w:rsid w:val="0024709F"/>
    <w:rsid w:val="00247D67"/>
    <w:rsid w:val="00247EF6"/>
    <w:rsid w:val="00250F30"/>
    <w:rsid w:val="00251425"/>
    <w:rsid w:val="0025309D"/>
    <w:rsid w:val="0025338E"/>
    <w:rsid w:val="002534A2"/>
    <w:rsid w:val="00253DA2"/>
    <w:rsid w:val="0025448E"/>
    <w:rsid w:val="002549C8"/>
    <w:rsid w:val="0025514F"/>
    <w:rsid w:val="002555E7"/>
    <w:rsid w:val="002559E5"/>
    <w:rsid w:val="00255E2C"/>
    <w:rsid w:val="002560BE"/>
    <w:rsid w:val="0025713A"/>
    <w:rsid w:val="00257391"/>
    <w:rsid w:val="002573BF"/>
    <w:rsid w:val="00260B06"/>
    <w:rsid w:val="002624D2"/>
    <w:rsid w:val="00264EF0"/>
    <w:rsid w:val="00265D8E"/>
    <w:rsid w:val="002665A3"/>
    <w:rsid w:val="002668A2"/>
    <w:rsid w:val="002671C5"/>
    <w:rsid w:val="002673EB"/>
    <w:rsid w:val="00271699"/>
    <w:rsid w:val="002719BA"/>
    <w:rsid w:val="00272FBF"/>
    <w:rsid w:val="00273295"/>
    <w:rsid w:val="00273388"/>
    <w:rsid w:val="00273D72"/>
    <w:rsid w:val="00274F05"/>
    <w:rsid w:val="002753F8"/>
    <w:rsid w:val="002754E2"/>
    <w:rsid w:val="002754F9"/>
    <w:rsid w:val="0027589A"/>
    <w:rsid w:val="00275F4E"/>
    <w:rsid w:val="0027631F"/>
    <w:rsid w:val="00276C7F"/>
    <w:rsid w:val="00277276"/>
    <w:rsid w:val="002775D5"/>
    <w:rsid w:val="00277B25"/>
    <w:rsid w:val="002838FD"/>
    <w:rsid w:val="002842D7"/>
    <w:rsid w:val="002849DC"/>
    <w:rsid w:val="00285331"/>
    <w:rsid w:val="00286F50"/>
    <w:rsid w:val="002900C9"/>
    <w:rsid w:val="002907EA"/>
    <w:rsid w:val="002916F0"/>
    <w:rsid w:val="00291BB3"/>
    <w:rsid w:val="00292B5F"/>
    <w:rsid w:val="00293938"/>
    <w:rsid w:val="0029474A"/>
    <w:rsid w:val="002947A1"/>
    <w:rsid w:val="002952B1"/>
    <w:rsid w:val="00296813"/>
    <w:rsid w:val="0029728B"/>
    <w:rsid w:val="002977F9"/>
    <w:rsid w:val="00297B7F"/>
    <w:rsid w:val="002A0306"/>
    <w:rsid w:val="002A0489"/>
    <w:rsid w:val="002A114D"/>
    <w:rsid w:val="002A1563"/>
    <w:rsid w:val="002A4B1C"/>
    <w:rsid w:val="002A4C2F"/>
    <w:rsid w:val="002B08DC"/>
    <w:rsid w:val="002B1E47"/>
    <w:rsid w:val="002B3295"/>
    <w:rsid w:val="002B330A"/>
    <w:rsid w:val="002B3610"/>
    <w:rsid w:val="002B4249"/>
    <w:rsid w:val="002B4A96"/>
    <w:rsid w:val="002B631E"/>
    <w:rsid w:val="002B6379"/>
    <w:rsid w:val="002B65A1"/>
    <w:rsid w:val="002B6675"/>
    <w:rsid w:val="002C1012"/>
    <w:rsid w:val="002C189F"/>
    <w:rsid w:val="002C2530"/>
    <w:rsid w:val="002C2DAF"/>
    <w:rsid w:val="002C3C3E"/>
    <w:rsid w:val="002C4342"/>
    <w:rsid w:val="002C4FDA"/>
    <w:rsid w:val="002C597B"/>
    <w:rsid w:val="002C5FA1"/>
    <w:rsid w:val="002C6223"/>
    <w:rsid w:val="002C713C"/>
    <w:rsid w:val="002C71E6"/>
    <w:rsid w:val="002D1679"/>
    <w:rsid w:val="002D35D3"/>
    <w:rsid w:val="002D649A"/>
    <w:rsid w:val="002E0788"/>
    <w:rsid w:val="002E1958"/>
    <w:rsid w:val="002E3135"/>
    <w:rsid w:val="002E3725"/>
    <w:rsid w:val="002E38B1"/>
    <w:rsid w:val="002E619F"/>
    <w:rsid w:val="002E6660"/>
    <w:rsid w:val="002E67FB"/>
    <w:rsid w:val="002E7524"/>
    <w:rsid w:val="002F26C5"/>
    <w:rsid w:val="002F3367"/>
    <w:rsid w:val="002F42D0"/>
    <w:rsid w:val="002F48A4"/>
    <w:rsid w:val="002F4C89"/>
    <w:rsid w:val="002F5E1E"/>
    <w:rsid w:val="002F6014"/>
    <w:rsid w:val="00300514"/>
    <w:rsid w:val="00300AA2"/>
    <w:rsid w:val="003032F5"/>
    <w:rsid w:val="00304BB4"/>
    <w:rsid w:val="00304EDA"/>
    <w:rsid w:val="00306A66"/>
    <w:rsid w:val="003104B4"/>
    <w:rsid w:val="003108D9"/>
    <w:rsid w:val="00310C5F"/>
    <w:rsid w:val="00310DC0"/>
    <w:rsid w:val="00313069"/>
    <w:rsid w:val="003137FD"/>
    <w:rsid w:val="00314C67"/>
    <w:rsid w:val="00314F74"/>
    <w:rsid w:val="003153C3"/>
    <w:rsid w:val="00316394"/>
    <w:rsid w:val="0031642F"/>
    <w:rsid w:val="00316BCD"/>
    <w:rsid w:val="00316C34"/>
    <w:rsid w:val="00317A1B"/>
    <w:rsid w:val="00320045"/>
    <w:rsid w:val="00320679"/>
    <w:rsid w:val="003219B6"/>
    <w:rsid w:val="0032336F"/>
    <w:rsid w:val="00323410"/>
    <w:rsid w:val="00324641"/>
    <w:rsid w:val="00324A52"/>
    <w:rsid w:val="0032737F"/>
    <w:rsid w:val="00330D87"/>
    <w:rsid w:val="003315E0"/>
    <w:rsid w:val="003318C3"/>
    <w:rsid w:val="00332051"/>
    <w:rsid w:val="003327CF"/>
    <w:rsid w:val="0033422B"/>
    <w:rsid w:val="00334992"/>
    <w:rsid w:val="00334D16"/>
    <w:rsid w:val="00335113"/>
    <w:rsid w:val="003357B0"/>
    <w:rsid w:val="0033789D"/>
    <w:rsid w:val="00340E51"/>
    <w:rsid w:val="0034155C"/>
    <w:rsid w:val="003438B7"/>
    <w:rsid w:val="00343D82"/>
    <w:rsid w:val="00344508"/>
    <w:rsid w:val="00344C49"/>
    <w:rsid w:val="0034555C"/>
    <w:rsid w:val="0034662A"/>
    <w:rsid w:val="00346E13"/>
    <w:rsid w:val="00346E7A"/>
    <w:rsid w:val="00350991"/>
    <w:rsid w:val="00351A49"/>
    <w:rsid w:val="0035292D"/>
    <w:rsid w:val="00353276"/>
    <w:rsid w:val="0035471C"/>
    <w:rsid w:val="003564BB"/>
    <w:rsid w:val="003569BC"/>
    <w:rsid w:val="003574BE"/>
    <w:rsid w:val="003576FF"/>
    <w:rsid w:val="0036054D"/>
    <w:rsid w:val="00360942"/>
    <w:rsid w:val="003609F4"/>
    <w:rsid w:val="0036149E"/>
    <w:rsid w:val="00361890"/>
    <w:rsid w:val="00361D4D"/>
    <w:rsid w:val="00364113"/>
    <w:rsid w:val="003644A9"/>
    <w:rsid w:val="00366E9C"/>
    <w:rsid w:val="00366FA1"/>
    <w:rsid w:val="00367EF1"/>
    <w:rsid w:val="00371F3C"/>
    <w:rsid w:val="0037224A"/>
    <w:rsid w:val="00373D13"/>
    <w:rsid w:val="00375F55"/>
    <w:rsid w:val="00375F57"/>
    <w:rsid w:val="003763C4"/>
    <w:rsid w:val="0037761B"/>
    <w:rsid w:val="003805A4"/>
    <w:rsid w:val="00383258"/>
    <w:rsid w:val="00383520"/>
    <w:rsid w:val="00383610"/>
    <w:rsid w:val="00384019"/>
    <w:rsid w:val="003846FC"/>
    <w:rsid w:val="00386013"/>
    <w:rsid w:val="003860C6"/>
    <w:rsid w:val="00390646"/>
    <w:rsid w:val="00390A43"/>
    <w:rsid w:val="00391170"/>
    <w:rsid w:val="003913C0"/>
    <w:rsid w:val="003918F9"/>
    <w:rsid w:val="00391A7E"/>
    <w:rsid w:val="00392899"/>
    <w:rsid w:val="00392A58"/>
    <w:rsid w:val="003931CD"/>
    <w:rsid w:val="00393A46"/>
    <w:rsid w:val="00393E08"/>
    <w:rsid w:val="0039421F"/>
    <w:rsid w:val="0039509A"/>
    <w:rsid w:val="0039535C"/>
    <w:rsid w:val="00397AB8"/>
    <w:rsid w:val="003A12A7"/>
    <w:rsid w:val="003A226C"/>
    <w:rsid w:val="003A3114"/>
    <w:rsid w:val="003A3AFD"/>
    <w:rsid w:val="003A46DB"/>
    <w:rsid w:val="003A480F"/>
    <w:rsid w:val="003A6087"/>
    <w:rsid w:val="003A6776"/>
    <w:rsid w:val="003A6B3A"/>
    <w:rsid w:val="003B04BC"/>
    <w:rsid w:val="003B0825"/>
    <w:rsid w:val="003B090E"/>
    <w:rsid w:val="003B0E79"/>
    <w:rsid w:val="003B14EB"/>
    <w:rsid w:val="003B1881"/>
    <w:rsid w:val="003B30A7"/>
    <w:rsid w:val="003B3E0C"/>
    <w:rsid w:val="003B4515"/>
    <w:rsid w:val="003B5855"/>
    <w:rsid w:val="003B5DD0"/>
    <w:rsid w:val="003B66BD"/>
    <w:rsid w:val="003B7405"/>
    <w:rsid w:val="003B7B15"/>
    <w:rsid w:val="003B7DB7"/>
    <w:rsid w:val="003C10AE"/>
    <w:rsid w:val="003C1E23"/>
    <w:rsid w:val="003C23D6"/>
    <w:rsid w:val="003C2EED"/>
    <w:rsid w:val="003C3880"/>
    <w:rsid w:val="003C3A93"/>
    <w:rsid w:val="003C3DA3"/>
    <w:rsid w:val="003C70A6"/>
    <w:rsid w:val="003D02ED"/>
    <w:rsid w:val="003D07C7"/>
    <w:rsid w:val="003D2265"/>
    <w:rsid w:val="003D2AD8"/>
    <w:rsid w:val="003D34D6"/>
    <w:rsid w:val="003D3DF9"/>
    <w:rsid w:val="003D4793"/>
    <w:rsid w:val="003D6953"/>
    <w:rsid w:val="003E0950"/>
    <w:rsid w:val="003E0954"/>
    <w:rsid w:val="003E1692"/>
    <w:rsid w:val="003E5F99"/>
    <w:rsid w:val="003E655D"/>
    <w:rsid w:val="003E716A"/>
    <w:rsid w:val="003F00AB"/>
    <w:rsid w:val="003F0DB7"/>
    <w:rsid w:val="003F185E"/>
    <w:rsid w:val="003F1863"/>
    <w:rsid w:val="003F1B3E"/>
    <w:rsid w:val="003F1D6B"/>
    <w:rsid w:val="003F1F61"/>
    <w:rsid w:val="003F2E14"/>
    <w:rsid w:val="003F3C52"/>
    <w:rsid w:val="003F4D6A"/>
    <w:rsid w:val="003F520E"/>
    <w:rsid w:val="003F60B9"/>
    <w:rsid w:val="003F7011"/>
    <w:rsid w:val="003F7EB3"/>
    <w:rsid w:val="00400EC2"/>
    <w:rsid w:val="004013A6"/>
    <w:rsid w:val="00402164"/>
    <w:rsid w:val="0040311A"/>
    <w:rsid w:val="004068A0"/>
    <w:rsid w:val="00407F0B"/>
    <w:rsid w:val="0041032E"/>
    <w:rsid w:val="00411323"/>
    <w:rsid w:val="004114A0"/>
    <w:rsid w:val="00416832"/>
    <w:rsid w:val="00416A12"/>
    <w:rsid w:val="004175C6"/>
    <w:rsid w:val="00417B60"/>
    <w:rsid w:val="0042025C"/>
    <w:rsid w:val="00420DDE"/>
    <w:rsid w:val="0042156B"/>
    <w:rsid w:val="004226F1"/>
    <w:rsid w:val="00422723"/>
    <w:rsid w:val="004228FB"/>
    <w:rsid w:val="0042479C"/>
    <w:rsid w:val="00424DBF"/>
    <w:rsid w:val="004252E6"/>
    <w:rsid w:val="00426DEC"/>
    <w:rsid w:val="00427CA7"/>
    <w:rsid w:val="004301F6"/>
    <w:rsid w:val="00430BA8"/>
    <w:rsid w:val="00431399"/>
    <w:rsid w:val="00433457"/>
    <w:rsid w:val="00435498"/>
    <w:rsid w:val="004363BC"/>
    <w:rsid w:val="004374D8"/>
    <w:rsid w:val="00437AEB"/>
    <w:rsid w:val="00440C4F"/>
    <w:rsid w:val="004416C0"/>
    <w:rsid w:val="00442C55"/>
    <w:rsid w:val="00443396"/>
    <w:rsid w:val="00443BDD"/>
    <w:rsid w:val="00444D82"/>
    <w:rsid w:val="004458EE"/>
    <w:rsid w:val="00446545"/>
    <w:rsid w:val="004466A9"/>
    <w:rsid w:val="0044726A"/>
    <w:rsid w:val="004479DB"/>
    <w:rsid w:val="00450F5F"/>
    <w:rsid w:val="00452276"/>
    <w:rsid w:val="00454CCD"/>
    <w:rsid w:val="00455134"/>
    <w:rsid w:val="00457EE6"/>
    <w:rsid w:val="00457F6A"/>
    <w:rsid w:val="004607F8"/>
    <w:rsid w:val="004616DC"/>
    <w:rsid w:val="0046175A"/>
    <w:rsid w:val="0046222A"/>
    <w:rsid w:val="00462751"/>
    <w:rsid w:val="004647E5"/>
    <w:rsid w:val="0046539F"/>
    <w:rsid w:val="004711A2"/>
    <w:rsid w:val="0047260D"/>
    <w:rsid w:val="00472EC0"/>
    <w:rsid w:val="00474503"/>
    <w:rsid w:val="00475CEF"/>
    <w:rsid w:val="00476C4F"/>
    <w:rsid w:val="00477153"/>
    <w:rsid w:val="004779F4"/>
    <w:rsid w:val="00480B52"/>
    <w:rsid w:val="00481A55"/>
    <w:rsid w:val="004826FD"/>
    <w:rsid w:val="00483AC4"/>
    <w:rsid w:val="0048440B"/>
    <w:rsid w:val="0048447C"/>
    <w:rsid w:val="0048509B"/>
    <w:rsid w:val="00485205"/>
    <w:rsid w:val="0048528B"/>
    <w:rsid w:val="0048601C"/>
    <w:rsid w:val="0048780F"/>
    <w:rsid w:val="00487994"/>
    <w:rsid w:val="0049153D"/>
    <w:rsid w:val="00491943"/>
    <w:rsid w:val="00492C2C"/>
    <w:rsid w:val="00492F4F"/>
    <w:rsid w:val="00494045"/>
    <w:rsid w:val="00495D4F"/>
    <w:rsid w:val="00495FC7"/>
    <w:rsid w:val="004A33F4"/>
    <w:rsid w:val="004A4052"/>
    <w:rsid w:val="004A48E2"/>
    <w:rsid w:val="004A556A"/>
    <w:rsid w:val="004A55B3"/>
    <w:rsid w:val="004A60FA"/>
    <w:rsid w:val="004A64C2"/>
    <w:rsid w:val="004A779D"/>
    <w:rsid w:val="004A7A82"/>
    <w:rsid w:val="004A7ACD"/>
    <w:rsid w:val="004A7E20"/>
    <w:rsid w:val="004B4D22"/>
    <w:rsid w:val="004B6591"/>
    <w:rsid w:val="004B66C9"/>
    <w:rsid w:val="004B6E01"/>
    <w:rsid w:val="004B72BA"/>
    <w:rsid w:val="004B7869"/>
    <w:rsid w:val="004B7E91"/>
    <w:rsid w:val="004C0094"/>
    <w:rsid w:val="004C0F9F"/>
    <w:rsid w:val="004C1BF0"/>
    <w:rsid w:val="004C2D20"/>
    <w:rsid w:val="004C2DF8"/>
    <w:rsid w:val="004C50BF"/>
    <w:rsid w:val="004C549E"/>
    <w:rsid w:val="004C6261"/>
    <w:rsid w:val="004C780D"/>
    <w:rsid w:val="004D39C8"/>
    <w:rsid w:val="004D5D89"/>
    <w:rsid w:val="004D5E32"/>
    <w:rsid w:val="004D7340"/>
    <w:rsid w:val="004E0DE9"/>
    <w:rsid w:val="004E15A3"/>
    <w:rsid w:val="004E2A38"/>
    <w:rsid w:val="004E325A"/>
    <w:rsid w:val="004E46B0"/>
    <w:rsid w:val="004E5146"/>
    <w:rsid w:val="004E5B5F"/>
    <w:rsid w:val="004E5D4A"/>
    <w:rsid w:val="004E6196"/>
    <w:rsid w:val="004E7585"/>
    <w:rsid w:val="004F006B"/>
    <w:rsid w:val="004F0451"/>
    <w:rsid w:val="004F0E2C"/>
    <w:rsid w:val="004F222C"/>
    <w:rsid w:val="004F4CF0"/>
    <w:rsid w:val="004F648E"/>
    <w:rsid w:val="005027D1"/>
    <w:rsid w:val="00504226"/>
    <w:rsid w:val="00505494"/>
    <w:rsid w:val="00505F86"/>
    <w:rsid w:val="005066FC"/>
    <w:rsid w:val="005101A3"/>
    <w:rsid w:val="00513F43"/>
    <w:rsid w:val="0051426B"/>
    <w:rsid w:val="00514BF5"/>
    <w:rsid w:val="005159D8"/>
    <w:rsid w:val="00520310"/>
    <w:rsid w:val="00521C98"/>
    <w:rsid w:val="00521CAF"/>
    <w:rsid w:val="00521D52"/>
    <w:rsid w:val="00521DA5"/>
    <w:rsid w:val="00522A81"/>
    <w:rsid w:val="00523407"/>
    <w:rsid w:val="00526367"/>
    <w:rsid w:val="00526CF6"/>
    <w:rsid w:val="0052733A"/>
    <w:rsid w:val="005308F3"/>
    <w:rsid w:val="0053216F"/>
    <w:rsid w:val="00532ED0"/>
    <w:rsid w:val="005341AF"/>
    <w:rsid w:val="00534554"/>
    <w:rsid w:val="00534A60"/>
    <w:rsid w:val="00534CF8"/>
    <w:rsid w:val="00534D94"/>
    <w:rsid w:val="00534E6A"/>
    <w:rsid w:val="0053505B"/>
    <w:rsid w:val="005359F1"/>
    <w:rsid w:val="00535C82"/>
    <w:rsid w:val="00535EA6"/>
    <w:rsid w:val="00536C5D"/>
    <w:rsid w:val="00540640"/>
    <w:rsid w:val="00540A69"/>
    <w:rsid w:val="00540EA0"/>
    <w:rsid w:val="00541319"/>
    <w:rsid w:val="00541830"/>
    <w:rsid w:val="005427E9"/>
    <w:rsid w:val="00542BF6"/>
    <w:rsid w:val="00543E1E"/>
    <w:rsid w:val="00544212"/>
    <w:rsid w:val="00544433"/>
    <w:rsid w:val="00544E6E"/>
    <w:rsid w:val="00546123"/>
    <w:rsid w:val="005469D3"/>
    <w:rsid w:val="00550EC7"/>
    <w:rsid w:val="00552760"/>
    <w:rsid w:val="00553876"/>
    <w:rsid w:val="00553ED6"/>
    <w:rsid w:val="00554F67"/>
    <w:rsid w:val="00554F80"/>
    <w:rsid w:val="00555699"/>
    <w:rsid w:val="00556189"/>
    <w:rsid w:val="00556DC7"/>
    <w:rsid w:val="00556DE2"/>
    <w:rsid w:val="00557A9D"/>
    <w:rsid w:val="00560894"/>
    <w:rsid w:val="00563203"/>
    <w:rsid w:val="00564F73"/>
    <w:rsid w:val="0056539D"/>
    <w:rsid w:val="005653E4"/>
    <w:rsid w:val="00565618"/>
    <w:rsid w:val="0056584A"/>
    <w:rsid w:val="0056640F"/>
    <w:rsid w:val="00567DD7"/>
    <w:rsid w:val="00570067"/>
    <w:rsid w:val="00571465"/>
    <w:rsid w:val="00573B4E"/>
    <w:rsid w:val="005742B3"/>
    <w:rsid w:val="00574F89"/>
    <w:rsid w:val="005752C2"/>
    <w:rsid w:val="00575D1B"/>
    <w:rsid w:val="00576BAC"/>
    <w:rsid w:val="00580A6E"/>
    <w:rsid w:val="00580F3D"/>
    <w:rsid w:val="0058181F"/>
    <w:rsid w:val="0058253F"/>
    <w:rsid w:val="00582AC6"/>
    <w:rsid w:val="005831D4"/>
    <w:rsid w:val="0058375B"/>
    <w:rsid w:val="00584662"/>
    <w:rsid w:val="005847AD"/>
    <w:rsid w:val="00586462"/>
    <w:rsid w:val="00587316"/>
    <w:rsid w:val="00587A3A"/>
    <w:rsid w:val="00590ABE"/>
    <w:rsid w:val="00591819"/>
    <w:rsid w:val="005929AA"/>
    <w:rsid w:val="00592CF4"/>
    <w:rsid w:val="00593313"/>
    <w:rsid w:val="005953A5"/>
    <w:rsid w:val="0059592E"/>
    <w:rsid w:val="0059614A"/>
    <w:rsid w:val="005964FF"/>
    <w:rsid w:val="0059695B"/>
    <w:rsid w:val="00596F37"/>
    <w:rsid w:val="005A07E7"/>
    <w:rsid w:val="005A0B02"/>
    <w:rsid w:val="005A0E61"/>
    <w:rsid w:val="005A1A75"/>
    <w:rsid w:val="005A2C1F"/>
    <w:rsid w:val="005A45CE"/>
    <w:rsid w:val="005A5853"/>
    <w:rsid w:val="005A5A0E"/>
    <w:rsid w:val="005A6FAA"/>
    <w:rsid w:val="005B016D"/>
    <w:rsid w:val="005B1508"/>
    <w:rsid w:val="005B1547"/>
    <w:rsid w:val="005B1977"/>
    <w:rsid w:val="005B1DC6"/>
    <w:rsid w:val="005B2C4D"/>
    <w:rsid w:val="005B3830"/>
    <w:rsid w:val="005B5E5F"/>
    <w:rsid w:val="005B6899"/>
    <w:rsid w:val="005B6943"/>
    <w:rsid w:val="005B7253"/>
    <w:rsid w:val="005C031F"/>
    <w:rsid w:val="005C041A"/>
    <w:rsid w:val="005C0631"/>
    <w:rsid w:val="005C0843"/>
    <w:rsid w:val="005C0FD1"/>
    <w:rsid w:val="005C3208"/>
    <w:rsid w:val="005C35A4"/>
    <w:rsid w:val="005C38A7"/>
    <w:rsid w:val="005C3B2B"/>
    <w:rsid w:val="005C3CF9"/>
    <w:rsid w:val="005C4362"/>
    <w:rsid w:val="005C5B3D"/>
    <w:rsid w:val="005C68D9"/>
    <w:rsid w:val="005C6C89"/>
    <w:rsid w:val="005C6CE9"/>
    <w:rsid w:val="005C703A"/>
    <w:rsid w:val="005D03F8"/>
    <w:rsid w:val="005D0F3A"/>
    <w:rsid w:val="005D118A"/>
    <w:rsid w:val="005D1C95"/>
    <w:rsid w:val="005D1F3B"/>
    <w:rsid w:val="005D32F1"/>
    <w:rsid w:val="005D34BF"/>
    <w:rsid w:val="005D4516"/>
    <w:rsid w:val="005D47E0"/>
    <w:rsid w:val="005D4915"/>
    <w:rsid w:val="005D4C25"/>
    <w:rsid w:val="005D6829"/>
    <w:rsid w:val="005D74EC"/>
    <w:rsid w:val="005D756D"/>
    <w:rsid w:val="005E0C03"/>
    <w:rsid w:val="005E1C5A"/>
    <w:rsid w:val="005E1C9E"/>
    <w:rsid w:val="005E2D81"/>
    <w:rsid w:val="005E35B9"/>
    <w:rsid w:val="005E3BB7"/>
    <w:rsid w:val="005E403B"/>
    <w:rsid w:val="005E7559"/>
    <w:rsid w:val="005E7A47"/>
    <w:rsid w:val="005F0B47"/>
    <w:rsid w:val="005F5DE5"/>
    <w:rsid w:val="005F7265"/>
    <w:rsid w:val="006013BD"/>
    <w:rsid w:val="00601929"/>
    <w:rsid w:val="00601AC8"/>
    <w:rsid w:val="006028F3"/>
    <w:rsid w:val="00602D67"/>
    <w:rsid w:val="00602EBF"/>
    <w:rsid w:val="0060305E"/>
    <w:rsid w:val="00604938"/>
    <w:rsid w:val="006052A4"/>
    <w:rsid w:val="00606881"/>
    <w:rsid w:val="00607A43"/>
    <w:rsid w:val="0061126D"/>
    <w:rsid w:val="006116B8"/>
    <w:rsid w:val="006126D9"/>
    <w:rsid w:val="00612781"/>
    <w:rsid w:val="00613292"/>
    <w:rsid w:val="00613614"/>
    <w:rsid w:val="00613DB2"/>
    <w:rsid w:val="00614E43"/>
    <w:rsid w:val="00614FB7"/>
    <w:rsid w:val="00615A8F"/>
    <w:rsid w:val="0061619B"/>
    <w:rsid w:val="00616A90"/>
    <w:rsid w:val="00617098"/>
    <w:rsid w:val="0061717E"/>
    <w:rsid w:val="00617EA7"/>
    <w:rsid w:val="0062077F"/>
    <w:rsid w:val="0062084E"/>
    <w:rsid w:val="00621755"/>
    <w:rsid w:val="00621DAD"/>
    <w:rsid w:val="0062311F"/>
    <w:rsid w:val="0062417D"/>
    <w:rsid w:val="00625A85"/>
    <w:rsid w:val="00626320"/>
    <w:rsid w:val="00626618"/>
    <w:rsid w:val="006269E8"/>
    <w:rsid w:val="006276F8"/>
    <w:rsid w:val="00627D87"/>
    <w:rsid w:val="00632BC6"/>
    <w:rsid w:val="0063448A"/>
    <w:rsid w:val="006353A1"/>
    <w:rsid w:val="0063682A"/>
    <w:rsid w:val="00636B47"/>
    <w:rsid w:val="00636FFE"/>
    <w:rsid w:val="006405BE"/>
    <w:rsid w:val="00641DFA"/>
    <w:rsid w:val="0064265F"/>
    <w:rsid w:val="006427CA"/>
    <w:rsid w:val="00643EB6"/>
    <w:rsid w:val="0064422E"/>
    <w:rsid w:val="00644A2D"/>
    <w:rsid w:val="00644DE8"/>
    <w:rsid w:val="0064587C"/>
    <w:rsid w:val="00645BFD"/>
    <w:rsid w:val="00646261"/>
    <w:rsid w:val="0064771C"/>
    <w:rsid w:val="00651147"/>
    <w:rsid w:val="0065288B"/>
    <w:rsid w:val="006529EB"/>
    <w:rsid w:val="00653789"/>
    <w:rsid w:val="00653E4C"/>
    <w:rsid w:val="00654ED4"/>
    <w:rsid w:val="00655AA9"/>
    <w:rsid w:val="006562DB"/>
    <w:rsid w:val="00656B43"/>
    <w:rsid w:val="00660651"/>
    <w:rsid w:val="00661233"/>
    <w:rsid w:val="00661D70"/>
    <w:rsid w:val="00662D6B"/>
    <w:rsid w:val="006637BC"/>
    <w:rsid w:val="006638C6"/>
    <w:rsid w:val="006640B9"/>
    <w:rsid w:val="00664E6A"/>
    <w:rsid w:val="0067126E"/>
    <w:rsid w:val="00672211"/>
    <w:rsid w:val="00673457"/>
    <w:rsid w:val="00674CF0"/>
    <w:rsid w:val="00677041"/>
    <w:rsid w:val="006778ED"/>
    <w:rsid w:val="006805DD"/>
    <w:rsid w:val="00681942"/>
    <w:rsid w:val="00681D21"/>
    <w:rsid w:val="00681DDF"/>
    <w:rsid w:val="00681F87"/>
    <w:rsid w:val="00682D1B"/>
    <w:rsid w:val="00683C91"/>
    <w:rsid w:val="00684616"/>
    <w:rsid w:val="006849B9"/>
    <w:rsid w:val="00687026"/>
    <w:rsid w:val="0069097B"/>
    <w:rsid w:val="00690BCD"/>
    <w:rsid w:val="006916D1"/>
    <w:rsid w:val="006923E3"/>
    <w:rsid w:val="00696146"/>
    <w:rsid w:val="006A3015"/>
    <w:rsid w:val="006A3A42"/>
    <w:rsid w:val="006A456A"/>
    <w:rsid w:val="006A5871"/>
    <w:rsid w:val="006A5956"/>
    <w:rsid w:val="006A5C29"/>
    <w:rsid w:val="006A5CB1"/>
    <w:rsid w:val="006A68FB"/>
    <w:rsid w:val="006B0067"/>
    <w:rsid w:val="006B13F0"/>
    <w:rsid w:val="006B2706"/>
    <w:rsid w:val="006B3A52"/>
    <w:rsid w:val="006B542D"/>
    <w:rsid w:val="006B5656"/>
    <w:rsid w:val="006B61B3"/>
    <w:rsid w:val="006B62F2"/>
    <w:rsid w:val="006B647B"/>
    <w:rsid w:val="006B7477"/>
    <w:rsid w:val="006C02A9"/>
    <w:rsid w:val="006C0C24"/>
    <w:rsid w:val="006C0C4D"/>
    <w:rsid w:val="006C1531"/>
    <w:rsid w:val="006C4D03"/>
    <w:rsid w:val="006C4E17"/>
    <w:rsid w:val="006C56EC"/>
    <w:rsid w:val="006C5C82"/>
    <w:rsid w:val="006C5FEA"/>
    <w:rsid w:val="006C7E2B"/>
    <w:rsid w:val="006D08C5"/>
    <w:rsid w:val="006D0AE2"/>
    <w:rsid w:val="006D4342"/>
    <w:rsid w:val="006D4455"/>
    <w:rsid w:val="006D45CD"/>
    <w:rsid w:val="006D4ED5"/>
    <w:rsid w:val="006D58CC"/>
    <w:rsid w:val="006D6DB6"/>
    <w:rsid w:val="006D6FF5"/>
    <w:rsid w:val="006D738D"/>
    <w:rsid w:val="006E06B1"/>
    <w:rsid w:val="006E0A4E"/>
    <w:rsid w:val="006E0C59"/>
    <w:rsid w:val="006E127C"/>
    <w:rsid w:val="006E1B14"/>
    <w:rsid w:val="006E1C42"/>
    <w:rsid w:val="006E1C96"/>
    <w:rsid w:val="006E2374"/>
    <w:rsid w:val="006E4883"/>
    <w:rsid w:val="006E4A35"/>
    <w:rsid w:val="006E58A5"/>
    <w:rsid w:val="006E6291"/>
    <w:rsid w:val="006F0A14"/>
    <w:rsid w:val="006F29F5"/>
    <w:rsid w:val="006F2E95"/>
    <w:rsid w:val="006F33FB"/>
    <w:rsid w:val="006F3504"/>
    <w:rsid w:val="006F3855"/>
    <w:rsid w:val="006F3FC5"/>
    <w:rsid w:val="006F48CD"/>
    <w:rsid w:val="006F5124"/>
    <w:rsid w:val="006F59FF"/>
    <w:rsid w:val="006F63E8"/>
    <w:rsid w:val="006F66D4"/>
    <w:rsid w:val="007021C4"/>
    <w:rsid w:val="007032E0"/>
    <w:rsid w:val="0070386A"/>
    <w:rsid w:val="007039F2"/>
    <w:rsid w:val="00703F87"/>
    <w:rsid w:val="0070484A"/>
    <w:rsid w:val="00705F49"/>
    <w:rsid w:val="00706459"/>
    <w:rsid w:val="00710F88"/>
    <w:rsid w:val="00711092"/>
    <w:rsid w:val="00712DC2"/>
    <w:rsid w:val="00712E61"/>
    <w:rsid w:val="0071390D"/>
    <w:rsid w:val="00714427"/>
    <w:rsid w:val="007146ED"/>
    <w:rsid w:val="00714E85"/>
    <w:rsid w:val="00722049"/>
    <w:rsid w:val="0072229C"/>
    <w:rsid w:val="00724EA4"/>
    <w:rsid w:val="00725C14"/>
    <w:rsid w:val="007307AC"/>
    <w:rsid w:val="00731664"/>
    <w:rsid w:val="00731DE9"/>
    <w:rsid w:val="0073392A"/>
    <w:rsid w:val="00734917"/>
    <w:rsid w:val="007364F9"/>
    <w:rsid w:val="00740D7D"/>
    <w:rsid w:val="00742EEE"/>
    <w:rsid w:val="00743768"/>
    <w:rsid w:val="00746782"/>
    <w:rsid w:val="00746C95"/>
    <w:rsid w:val="007506FF"/>
    <w:rsid w:val="0075083B"/>
    <w:rsid w:val="00750FBD"/>
    <w:rsid w:val="007521CB"/>
    <w:rsid w:val="0075221A"/>
    <w:rsid w:val="0075254D"/>
    <w:rsid w:val="00753410"/>
    <w:rsid w:val="00753574"/>
    <w:rsid w:val="007552AD"/>
    <w:rsid w:val="00760059"/>
    <w:rsid w:val="0076045F"/>
    <w:rsid w:val="007614A7"/>
    <w:rsid w:val="00762747"/>
    <w:rsid w:val="00762EE1"/>
    <w:rsid w:val="007633F2"/>
    <w:rsid w:val="007642D3"/>
    <w:rsid w:val="00764493"/>
    <w:rsid w:val="00764DBE"/>
    <w:rsid w:val="007653B5"/>
    <w:rsid w:val="00766250"/>
    <w:rsid w:val="00766703"/>
    <w:rsid w:val="00771CF2"/>
    <w:rsid w:val="0077352F"/>
    <w:rsid w:val="00775B33"/>
    <w:rsid w:val="00776813"/>
    <w:rsid w:val="00776AFE"/>
    <w:rsid w:val="00777E44"/>
    <w:rsid w:val="00780F7B"/>
    <w:rsid w:val="00781B2A"/>
    <w:rsid w:val="007842E8"/>
    <w:rsid w:val="0078442D"/>
    <w:rsid w:val="00784554"/>
    <w:rsid w:val="007846F7"/>
    <w:rsid w:val="00784DBE"/>
    <w:rsid w:val="00785B98"/>
    <w:rsid w:val="00790CA6"/>
    <w:rsid w:val="00790F1B"/>
    <w:rsid w:val="0079184E"/>
    <w:rsid w:val="0079304E"/>
    <w:rsid w:val="0079444A"/>
    <w:rsid w:val="0079651B"/>
    <w:rsid w:val="007A06B0"/>
    <w:rsid w:val="007A1511"/>
    <w:rsid w:val="007A21D1"/>
    <w:rsid w:val="007A3384"/>
    <w:rsid w:val="007A4C4C"/>
    <w:rsid w:val="007A525A"/>
    <w:rsid w:val="007A5B31"/>
    <w:rsid w:val="007A6CD4"/>
    <w:rsid w:val="007B138B"/>
    <w:rsid w:val="007B5306"/>
    <w:rsid w:val="007B64A5"/>
    <w:rsid w:val="007B6C13"/>
    <w:rsid w:val="007C12E0"/>
    <w:rsid w:val="007C156F"/>
    <w:rsid w:val="007C186A"/>
    <w:rsid w:val="007C1EC5"/>
    <w:rsid w:val="007C1F27"/>
    <w:rsid w:val="007C2D88"/>
    <w:rsid w:val="007C3211"/>
    <w:rsid w:val="007C4669"/>
    <w:rsid w:val="007C57AE"/>
    <w:rsid w:val="007C700F"/>
    <w:rsid w:val="007C7933"/>
    <w:rsid w:val="007D0DAA"/>
    <w:rsid w:val="007D3DF9"/>
    <w:rsid w:val="007D4974"/>
    <w:rsid w:val="007D73B6"/>
    <w:rsid w:val="007E09D8"/>
    <w:rsid w:val="007E19DC"/>
    <w:rsid w:val="007E21ED"/>
    <w:rsid w:val="007E3480"/>
    <w:rsid w:val="007E6AC8"/>
    <w:rsid w:val="007E6EAF"/>
    <w:rsid w:val="007E7041"/>
    <w:rsid w:val="007E7FD6"/>
    <w:rsid w:val="007F07E9"/>
    <w:rsid w:val="007F10D9"/>
    <w:rsid w:val="007F1127"/>
    <w:rsid w:val="007F2D1F"/>
    <w:rsid w:val="007F34E1"/>
    <w:rsid w:val="007F5575"/>
    <w:rsid w:val="007F5FAF"/>
    <w:rsid w:val="007F600D"/>
    <w:rsid w:val="007F6773"/>
    <w:rsid w:val="007F6BA4"/>
    <w:rsid w:val="007F7087"/>
    <w:rsid w:val="0080021A"/>
    <w:rsid w:val="00800EDB"/>
    <w:rsid w:val="00803045"/>
    <w:rsid w:val="0080423F"/>
    <w:rsid w:val="00805141"/>
    <w:rsid w:val="00806613"/>
    <w:rsid w:val="0080669C"/>
    <w:rsid w:val="00811771"/>
    <w:rsid w:val="0081274D"/>
    <w:rsid w:val="00812B1B"/>
    <w:rsid w:val="00814475"/>
    <w:rsid w:val="0081528C"/>
    <w:rsid w:val="008178FF"/>
    <w:rsid w:val="00820354"/>
    <w:rsid w:val="0082316D"/>
    <w:rsid w:val="00824028"/>
    <w:rsid w:val="008254E5"/>
    <w:rsid w:val="008263E2"/>
    <w:rsid w:val="00827F2C"/>
    <w:rsid w:val="008305B2"/>
    <w:rsid w:val="0083245F"/>
    <w:rsid w:val="00832A16"/>
    <w:rsid w:val="008348F8"/>
    <w:rsid w:val="00834F87"/>
    <w:rsid w:val="008350C6"/>
    <w:rsid w:val="008359E3"/>
    <w:rsid w:val="008369E9"/>
    <w:rsid w:val="00836C5C"/>
    <w:rsid w:val="00836D27"/>
    <w:rsid w:val="00836E87"/>
    <w:rsid w:val="0084308D"/>
    <w:rsid w:val="00843A2B"/>
    <w:rsid w:val="00846F16"/>
    <w:rsid w:val="0084705E"/>
    <w:rsid w:val="0084781A"/>
    <w:rsid w:val="008512C1"/>
    <w:rsid w:val="00852299"/>
    <w:rsid w:val="0085287A"/>
    <w:rsid w:val="00853488"/>
    <w:rsid w:val="00853BFB"/>
    <w:rsid w:val="00854CCF"/>
    <w:rsid w:val="00854EB8"/>
    <w:rsid w:val="00855517"/>
    <w:rsid w:val="00856777"/>
    <w:rsid w:val="00857BBF"/>
    <w:rsid w:val="00860609"/>
    <w:rsid w:val="008615F3"/>
    <w:rsid w:val="00861EF7"/>
    <w:rsid w:val="008620B9"/>
    <w:rsid w:val="008640F1"/>
    <w:rsid w:val="00865058"/>
    <w:rsid w:val="008661F3"/>
    <w:rsid w:val="00866827"/>
    <w:rsid w:val="00866AD5"/>
    <w:rsid w:val="00866E3E"/>
    <w:rsid w:val="00867343"/>
    <w:rsid w:val="008709F8"/>
    <w:rsid w:val="00873866"/>
    <w:rsid w:val="00873D19"/>
    <w:rsid w:val="00875E7B"/>
    <w:rsid w:val="00876CF7"/>
    <w:rsid w:val="00877302"/>
    <w:rsid w:val="008777E2"/>
    <w:rsid w:val="00877C8F"/>
    <w:rsid w:val="00877DDF"/>
    <w:rsid w:val="00877EB6"/>
    <w:rsid w:val="008809FA"/>
    <w:rsid w:val="00881210"/>
    <w:rsid w:val="00881677"/>
    <w:rsid w:val="00881C69"/>
    <w:rsid w:val="00882425"/>
    <w:rsid w:val="0088425C"/>
    <w:rsid w:val="00887F9B"/>
    <w:rsid w:val="0089019D"/>
    <w:rsid w:val="00890852"/>
    <w:rsid w:val="008927FC"/>
    <w:rsid w:val="008928E4"/>
    <w:rsid w:val="00892EE3"/>
    <w:rsid w:val="00892F19"/>
    <w:rsid w:val="0089583C"/>
    <w:rsid w:val="00896D77"/>
    <w:rsid w:val="00897981"/>
    <w:rsid w:val="008A0264"/>
    <w:rsid w:val="008A0F06"/>
    <w:rsid w:val="008A11BD"/>
    <w:rsid w:val="008A23CB"/>
    <w:rsid w:val="008A36D3"/>
    <w:rsid w:val="008A4551"/>
    <w:rsid w:val="008A46C3"/>
    <w:rsid w:val="008A4D3D"/>
    <w:rsid w:val="008A55AF"/>
    <w:rsid w:val="008A66D2"/>
    <w:rsid w:val="008B4F7B"/>
    <w:rsid w:val="008B5164"/>
    <w:rsid w:val="008B57AA"/>
    <w:rsid w:val="008B589F"/>
    <w:rsid w:val="008B7248"/>
    <w:rsid w:val="008B7DC2"/>
    <w:rsid w:val="008B7DC3"/>
    <w:rsid w:val="008C07E5"/>
    <w:rsid w:val="008C0A03"/>
    <w:rsid w:val="008C5926"/>
    <w:rsid w:val="008C7E47"/>
    <w:rsid w:val="008D269B"/>
    <w:rsid w:val="008D26F8"/>
    <w:rsid w:val="008D44F7"/>
    <w:rsid w:val="008D4DB1"/>
    <w:rsid w:val="008D5663"/>
    <w:rsid w:val="008D6D98"/>
    <w:rsid w:val="008E259C"/>
    <w:rsid w:val="008E2928"/>
    <w:rsid w:val="008E37C2"/>
    <w:rsid w:val="008E3DCA"/>
    <w:rsid w:val="008E48A7"/>
    <w:rsid w:val="008E5352"/>
    <w:rsid w:val="008E5638"/>
    <w:rsid w:val="008E58AB"/>
    <w:rsid w:val="008E620F"/>
    <w:rsid w:val="008E64A7"/>
    <w:rsid w:val="008E6A50"/>
    <w:rsid w:val="008F0A0D"/>
    <w:rsid w:val="008F1C06"/>
    <w:rsid w:val="008F1CC5"/>
    <w:rsid w:val="008F282D"/>
    <w:rsid w:val="008F3754"/>
    <w:rsid w:val="008F381E"/>
    <w:rsid w:val="008F3E6B"/>
    <w:rsid w:val="008F42BA"/>
    <w:rsid w:val="008F51BE"/>
    <w:rsid w:val="008F5A58"/>
    <w:rsid w:val="008F5DB5"/>
    <w:rsid w:val="008F61E2"/>
    <w:rsid w:val="008F70B7"/>
    <w:rsid w:val="009004DB"/>
    <w:rsid w:val="009004E9"/>
    <w:rsid w:val="0090225E"/>
    <w:rsid w:val="009037D1"/>
    <w:rsid w:val="009042DC"/>
    <w:rsid w:val="00904725"/>
    <w:rsid w:val="00904E1B"/>
    <w:rsid w:val="009055FE"/>
    <w:rsid w:val="00911206"/>
    <w:rsid w:val="00912137"/>
    <w:rsid w:val="0091284C"/>
    <w:rsid w:val="00914C27"/>
    <w:rsid w:val="009152D4"/>
    <w:rsid w:val="00916474"/>
    <w:rsid w:val="0091693A"/>
    <w:rsid w:val="009177F4"/>
    <w:rsid w:val="00917EDB"/>
    <w:rsid w:val="00920A41"/>
    <w:rsid w:val="009220E0"/>
    <w:rsid w:val="009250A9"/>
    <w:rsid w:val="009253CB"/>
    <w:rsid w:val="00925497"/>
    <w:rsid w:val="00925BB7"/>
    <w:rsid w:val="00931024"/>
    <w:rsid w:val="009311CD"/>
    <w:rsid w:val="009314A1"/>
    <w:rsid w:val="00931580"/>
    <w:rsid w:val="00932D55"/>
    <w:rsid w:val="00932E44"/>
    <w:rsid w:val="00935980"/>
    <w:rsid w:val="00935AF6"/>
    <w:rsid w:val="00935BD8"/>
    <w:rsid w:val="00937F10"/>
    <w:rsid w:val="00940886"/>
    <w:rsid w:val="00940EFC"/>
    <w:rsid w:val="009430D1"/>
    <w:rsid w:val="009436A3"/>
    <w:rsid w:val="0094577F"/>
    <w:rsid w:val="00946A9D"/>
    <w:rsid w:val="0094728E"/>
    <w:rsid w:val="00950894"/>
    <w:rsid w:val="0095187F"/>
    <w:rsid w:val="00952596"/>
    <w:rsid w:val="0095382C"/>
    <w:rsid w:val="009539FE"/>
    <w:rsid w:val="00953DE9"/>
    <w:rsid w:val="0095693D"/>
    <w:rsid w:val="009576BC"/>
    <w:rsid w:val="0096000B"/>
    <w:rsid w:val="00960DAA"/>
    <w:rsid w:val="00961295"/>
    <w:rsid w:val="0096172D"/>
    <w:rsid w:val="009632E6"/>
    <w:rsid w:val="009637AC"/>
    <w:rsid w:val="00965495"/>
    <w:rsid w:val="00966C1C"/>
    <w:rsid w:val="00967E5E"/>
    <w:rsid w:val="00970FF4"/>
    <w:rsid w:val="0097175C"/>
    <w:rsid w:val="009718AE"/>
    <w:rsid w:val="009718CC"/>
    <w:rsid w:val="00973A28"/>
    <w:rsid w:val="00976203"/>
    <w:rsid w:val="00977962"/>
    <w:rsid w:val="00977E1C"/>
    <w:rsid w:val="00980375"/>
    <w:rsid w:val="00980845"/>
    <w:rsid w:val="0098108B"/>
    <w:rsid w:val="00982660"/>
    <w:rsid w:val="00983068"/>
    <w:rsid w:val="00983329"/>
    <w:rsid w:val="00984987"/>
    <w:rsid w:val="00985E1D"/>
    <w:rsid w:val="00985E8A"/>
    <w:rsid w:val="00987728"/>
    <w:rsid w:val="00987944"/>
    <w:rsid w:val="009879B2"/>
    <w:rsid w:val="009903E6"/>
    <w:rsid w:val="0099070C"/>
    <w:rsid w:val="00990DB7"/>
    <w:rsid w:val="0099202E"/>
    <w:rsid w:val="00995463"/>
    <w:rsid w:val="0099598F"/>
    <w:rsid w:val="0099617D"/>
    <w:rsid w:val="009968C5"/>
    <w:rsid w:val="00997268"/>
    <w:rsid w:val="009A0A01"/>
    <w:rsid w:val="009A1350"/>
    <w:rsid w:val="009A33EE"/>
    <w:rsid w:val="009A3F87"/>
    <w:rsid w:val="009A4168"/>
    <w:rsid w:val="009A4F27"/>
    <w:rsid w:val="009A6161"/>
    <w:rsid w:val="009A7F66"/>
    <w:rsid w:val="009B06EA"/>
    <w:rsid w:val="009B1666"/>
    <w:rsid w:val="009B1781"/>
    <w:rsid w:val="009B1FEF"/>
    <w:rsid w:val="009B72C7"/>
    <w:rsid w:val="009C10CF"/>
    <w:rsid w:val="009C4836"/>
    <w:rsid w:val="009C48F1"/>
    <w:rsid w:val="009C629C"/>
    <w:rsid w:val="009C63C3"/>
    <w:rsid w:val="009D02C7"/>
    <w:rsid w:val="009D1689"/>
    <w:rsid w:val="009D3512"/>
    <w:rsid w:val="009D3859"/>
    <w:rsid w:val="009D42B1"/>
    <w:rsid w:val="009D54B3"/>
    <w:rsid w:val="009D5909"/>
    <w:rsid w:val="009D5BBA"/>
    <w:rsid w:val="009D669A"/>
    <w:rsid w:val="009D7201"/>
    <w:rsid w:val="009E08A9"/>
    <w:rsid w:val="009E21BD"/>
    <w:rsid w:val="009E223E"/>
    <w:rsid w:val="009E2553"/>
    <w:rsid w:val="009E2AF7"/>
    <w:rsid w:val="009E5026"/>
    <w:rsid w:val="009E5DCC"/>
    <w:rsid w:val="009E64B3"/>
    <w:rsid w:val="009E6E71"/>
    <w:rsid w:val="009E7288"/>
    <w:rsid w:val="009F0715"/>
    <w:rsid w:val="009F14EC"/>
    <w:rsid w:val="009F1A26"/>
    <w:rsid w:val="009F219E"/>
    <w:rsid w:val="009F7459"/>
    <w:rsid w:val="009F783C"/>
    <w:rsid w:val="00A01350"/>
    <w:rsid w:val="00A01B53"/>
    <w:rsid w:val="00A03910"/>
    <w:rsid w:val="00A03C28"/>
    <w:rsid w:val="00A04A9B"/>
    <w:rsid w:val="00A05086"/>
    <w:rsid w:val="00A05273"/>
    <w:rsid w:val="00A06807"/>
    <w:rsid w:val="00A105F2"/>
    <w:rsid w:val="00A10E50"/>
    <w:rsid w:val="00A11C8E"/>
    <w:rsid w:val="00A12A7F"/>
    <w:rsid w:val="00A12FE6"/>
    <w:rsid w:val="00A1315C"/>
    <w:rsid w:val="00A132CF"/>
    <w:rsid w:val="00A132D9"/>
    <w:rsid w:val="00A137A7"/>
    <w:rsid w:val="00A13DBD"/>
    <w:rsid w:val="00A1413B"/>
    <w:rsid w:val="00A143B3"/>
    <w:rsid w:val="00A14486"/>
    <w:rsid w:val="00A15146"/>
    <w:rsid w:val="00A1534E"/>
    <w:rsid w:val="00A15491"/>
    <w:rsid w:val="00A15510"/>
    <w:rsid w:val="00A1613C"/>
    <w:rsid w:val="00A16925"/>
    <w:rsid w:val="00A16973"/>
    <w:rsid w:val="00A16F88"/>
    <w:rsid w:val="00A16FA0"/>
    <w:rsid w:val="00A16FB9"/>
    <w:rsid w:val="00A2054B"/>
    <w:rsid w:val="00A21489"/>
    <w:rsid w:val="00A22629"/>
    <w:rsid w:val="00A22AC8"/>
    <w:rsid w:val="00A23B1B"/>
    <w:rsid w:val="00A26987"/>
    <w:rsid w:val="00A27ADA"/>
    <w:rsid w:val="00A31353"/>
    <w:rsid w:val="00A31DC7"/>
    <w:rsid w:val="00A31E4C"/>
    <w:rsid w:val="00A325C0"/>
    <w:rsid w:val="00A32CB8"/>
    <w:rsid w:val="00A3319F"/>
    <w:rsid w:val="00A33EDF"/>
    <w:rsid w:val="00A349C7"/>
    <w:rsid w:val="00A3530F"/>
    <w:rsid w:val="00A35A96"/>
    <w:rsid w:val="00A37A3D"/>
    <w:rsid w:val="00A401B2"/>
    <w:rsid w:val="00A40895"/>
    <w:rsid w:val="00A4109F"/>
    <w:rsid w:val="00A41CE2"/>
    <w:rsid w:val="00A42342"/>
    <w:rsid w:val="00A43A83"/>
    <w:rsid w:val="00A4490D"/>
    <w:rsid w:val="00A459D0"/>
    <w:rsid w:val="00A47648"/>
    <w:rsid w:val="00A50B96"/>
    <w:rsid w:val="00A51298"/>
    <w:rsid w:val="00A5139F"/>
    <w:rsid w:val="00A51FC9"/>
    <w:rsid w:val="00A52120"/>
    <w:rsid w:val="00A5350D"/>
    <w:rsid w:val="00A53E7C"/>
    <w:rsid w:val="00A546AA"/>
    <w:rsid w:val="00A549F7"/>
    <w:rsid w:val="00A5532F"/>
    <w:rsid w:val="00A560AA"/>
    <w:rsid w:val="00A5692D"/>
    <w:rsid w:val="00A57242"/>
    <w:rsid w:val="00A60893"/>
    <w:rsid w:val="00A619BC"/>
    <w:rsid w:val="00A61DBC"/>
    <w:rsid w:val="00A62445"/>
    <w:rsid w:val="00A641FC"/>
    <w:rsid w:val="00A643B2"/>
    <w:rsid w:val="00A64B6E"/>
    <w:rsid w:val="00A67C6A"/>
    <w:rsid w:val="00A7001A"/>
    <w:rsid w:val="00A702AB"/>
    <w:rsid w:val="00A7037E"/>
    <w:rsid w:val="00A7269E"/>
    <w:rsid w:val="00A72EA1"/>
    <w:rsid w:val="00A72F60"/>
    <w:rsid w:val="00A73761"/>
    <w:rsid w:val="00A738DF"/>
    <w:rsid w:val="00A741B5"/>
    <w:rsid w:val="00A74BDF"/>
    <w:rsid w:val="00A75067"/>
    <w:rsid w:val="00A7685D"/>
    <w:rsid w:val="00A80135"/>
    <w:rsid w:val="00A8056C"/>
    <w:rsid w:val="00A8096B"/>
    <w:rsid w:val="00A80BAF"/>
    <w:rsid w:val="00A80F9D"/>
    <w:rsid w:val="00A81DDB"/>
    <w:rsid w:val="00A8204B"/>
    <w:rsid w:val="00A839FA"/>
    <w:rsid w:val="00A83ABB"/>
    <w:rsid w:val="00A84638"/>
    <w:rsid w:val="00A876E5"/>
    <w:rsid w:val="00A87E95"/>
    <w:rsid w:val="00A904A7"/>
    <w:rsid w:val="00A9196F"/>
    <w:rsid w:val="00A92741"/>
    <w:rsid w:val="00A94A0B"/>
    <w:rsid w:val="00A9638D"/>
    <w:rsid w:val="00A96553"/>
    <w:rsid w:val="00A96977"/>
    <w:rsid w:val="00A96EC5"/>
    <w:rsid w:val="00AA0535"/>
    <w:rsid w:val="00AA081B"/>
    <w:rsid w:val="00AA09A4"/>
    <w:rsid w:val="00AA1E0A"/>
    <w:rsid w:val="00AA2171"/>
    <w:rsid w:val="00AA253E"/>
    <w:rsid w:val="00AA4738"/>
    <w:rsid w:val="00AA5552"/>
    <w:rsid w:val="00AB14CC"/>
    <w:rsid w:val="00AB2E44"/>
    <w:rsid w:val="00AB371B"/>
    <w:rsid w:val="00AB472A"/>
    <w:rsid w:val="00AB5299"/>
    <w:rsid w:val="00AB76AE"/>
    <w:rsid w:val="00AC2BC4"/>
    <w:rsid w:val="00AC42E3"/>
    <w:rsid w:val="00AC4930"/>
    <w:rsid w:val="00AC4BE7"/>
    <w:rsid w:val="00AC570B"/>
    <w:rsid w:val="00AC632F"/>
    <w:rsid w:val="00AC6C8C"/>
    <w:rsid w:val="00AC6DF4"/>
    <w:rsid w:val="00AC7527"/>
    <w:rsid w:val="00AC7E73"/>
    <w:rsid w:val="00AD0F73"/>
    <w:rsid w:val="00AD2892"/>
    <w:rsid w:val="00AD308F"/>
    <w:rsid w:val="00AD49C5"/>
    <w:rsid w:val="00AD7063"/>
    <w:rsid w:val="00AD7AEB"/>
    <w:rsid w:val="00AE2681"/>
    <w:rsid w:val="00AE448B"/>
    <w:rsid w:val="00AE5994"/>
    <w:rsid w:val="00AF0F6D"/>
    <w:rsid w:val="00AF1921"/>
    <w:rsid w:val="00AF1ADA"/>
    <w:rsid w:val="00AF3739"/>
    <w:rsid w:val="00AF3C31"/>
    <w:rsid w:val="00AF4327"/>
    <w:rsid w:val="00AF4734"/>
    <w:rsid w:val="00AF52F6"/>
    <w:rsid w:val="00AF5826"/>
    <w:rsid w:val="00AF598E"/>
    <w:rsid w:val="00AF5CF3"/>
    <w:rsid w:val="00AF69BD"/>
    <w:rsid w:val="00AF79AF"/>
    <w:rsid w:val="00B00456"/>
    <w:rsid w:val="00B00D90"/>
    <w:rsid w:val="00B00EE6"/>
    <w:rsid w:val="00B016E1"/>
    <w:rsid w:val="00B01F2F"/>
    <w:rsid w:val="00B02A42"/>
    <w:rsid w:val="00B03C87"/>
    <w:rsid w:val="00B05689"/>
    <w:rsid w:val="00B05DF1"/>
    <w:rsid w:val="00B0729B"/>
    <w:rsid w:val="00B07D05"/>
    <w:rsid w:val="00B1070D"/>
    <w:rsid w:val="00B141BC"/>
    <w:rsid w:val="00B148C6"/>
    <w:rsid w:val="00B14A30"/>
    <w:rsid w:val="00B15397"/>
    <w:rsid w:val="00B15AAC"/>
    <w:rsid w:val="00B16196"/>
    <w:rsid w:val="00B17708"/>
    <w:rsid w:val="00B232C8"/>
    <w:rsid w:val="00B24767"/>
    <w:rsid w:val="00B26CB2"/>
    <w:rsid w:val="00B26D28"/>
    <w:rsid w:val="00B26EBE"/>
    <w:rsid w:val="00B3047B"/>
    <w:rsid w:val="00B32208"/>
    <w:rsid w:val="00B32737"/>
    <w:rsid w:val="00B33C0B"/>
    <w:rsid w:val="00B34061"/>
    <w:rsid w:val="00B3450F"/>
    <w:rsid w:val="00B346E4"/>
    <w:rsid w:val="00B34F93"/>
    <w:rsid w:val="00B35FB2"/>
    <w:rsid w:val="00B367E0"/>
    <w:rsid w:val="00B36F2A"/>
    <w:rsid w:val="00B37CD6"/>
    <w:rsid w:val="00B402CC"/>
    <w:rsid w:val="00B4063E"/>
    <w:rsid w:val="00B40B16"/>
    <w:rsid w:val="00B4247D"/>
    <w:rsid w:val="00B4280F"/>
    <w:rsid w:val="00B42929"/>
    <w:rsid w:val="00B430C1"/>
    <w:rsid w:val="00B43391"/>
    <w:rsid w:val="00B4514A"/>
    <w:rsid w:val="00B45B98"/>
    <w:rsid w:val="00B47184"/>
    <w:rsid w:val="00B47B71"/>
    <w:rsid w:val="00B5129C"/>
    <w:rsid w:val="00B51C77"/>
    <w:rsid w:val="00B52078"/>
    <w:rsid w:val="00B5252D"/>
    <w:rsid w:val="00B5341D"/>
    <w:rsid w:val="00B535EA"/>
    <w:rsid w:val="00B54546"/>
    <w:rsid w:val="00B5564B"/>
    <w:rsid w:val="00B56F2F"/>
    <w:rsid w:val="00B57020"/>
    <w:rsid w:val="00B570B0"/>
    <w:rsid w:val="00B60E2E"/>
    <w:rsid w:val="00B61242"/>
    <w:rsid w:val="00B62A52"/>
    <w:rsid w:val="00B64C3C"/>
    <w:rsid w:val="00B6558E"/>
    <w:rsid w:val="00B66FCC"/>
    <w:rsid w:val="00B70028"/>
    <w:rsid w:val="00B72A6B"/>
    <w:rsid w:val="00B72DDD"/>
    <w:rsid w:val="00B72FB6"/>
    <w:rsid w:val="00B74346"/>
    <w:rsid w:val="00B75543"/>
    <w:rsid w:val="00B762DA"/>
    <w:rsid w:val="00B7796C"/>
    <w:rsid w:val="00B81FC8"/>
    <w:rsid w:val="00B829A1"/>
    <w:rsid w:val="00B8372A"/>
    <w:rsid w:val="00B853BE"/>
    <w:rsid w:val="00B85701"/>
    <w:rsid w:val="00B86791"/>
    <w:rsid w:val="00B87ED3"/>
    <w:rsid w:val="00B90CA2"/>
    <w:rsid w:val="00B91625"/>
    <w:rsid w:val="00B91F19"/>
    <w:rsid w:val="00B967D2"/>
    <w:rsid w:val="00B96DA6"/>
    <w:rsid w:val="00B96E6E"/>
    <w:rsid w:val="00B96FB6"/>
    <w:rsid w:val="00B979AE"/>
    <w:rsid w:val="00BA0F11"/>
    <w:rsid w:val="00BA1960"/>
    <w:rsid w:val="00BA1FEB"/>
    <w:rsid w:val="00BA2462"/>
    <w:rsid w:val="00BA2579"/>
    <w:rsid w:val="00BA3914"/>
    <w:rsid w:val="00BA3C1C"/>
    <w:rsid w:val="00BA5372"/>
    <w:rsid w:val="00BA55E5"/>
    <w:rsid w:val="00BB036F"/>
    <w:rsid w:val="00BB14AD"/>
    <w:rsid w:val="00BB2816"/>
    <w:rsid w:val="00BB40DC"/>
    <w:rsid w:val="00BB4642"/>
    <w:rsid w:val="00BB485C"/>
    <w:rsid w:val="00BB5273"/>
    <w:rsid w:val="00BB5C44"/>
    <w:rsid w:val="00BB7C59"/>
    <w:rsid w:val="00BC08A5"/>
    <w:rsid w:val="00BC08EE"/>
    <w:rsid w:val="00BC69AD"/>
    <w:rsid w:val="00BC74B5"/>
    <w:rsid w:val="00BD00D3"/>
    <w:rsid w:val="00BD02F7"/>
    <w:rsid w:val="00BD0646"/>
    <w:rsid w:val="00BD09CA"/>
    <w:rsid w:val="00BD26DA"/>
    <w:rsid w:val="00BD4B42"/>
    <w:rsid w:val="00BD7BD3"/>
    <w:rsid w:val="00BE013F"/>
    <w:rsid w:val="00BE06C1"/>
    <w:rsid w:val="00BE0F40"/>
    <w:rsid w:val="00BE18AA"/>
    <w:rsid w:val="00BE1D94"/>
    <w:rsid w:val="00BE23F9"/>
    <w:rsid w:val="00BE3B1E"/>
    <w:rsid w:val="00BE5B19"/>
    <w:rsid w:val="00BE5CBC"/>
    <w:rsid w:val="00BF04CE"/>
    <w:rsid w:val="00BF066C"/>
    <w:rsid w:val="00BF0B30"/>
    <w:rsid w:val="00BF1661"/>
    <w:rsid w:val="00BF1C4E"/>
    <w:rsid w:val="00BF1CE0"/>
    <w:rsid w:val="00BF1F17"/>
    <w:rsid w:val="00BF2828"/>
    <w:rsid w:val="00BF3D83"/>
    <w:rsid w:val="00BF46BA"/>
    <w:rsid w:val="00BF4A1C"/>
    <w:rsid w:val="00BF4D17"/>
    <w:rsid w:val="00BF537C"/>
    <w:rsid w:val="00BF5CD9"/>
    <w:rsid w:val="00BF5D30"/>
    <w:rsid w:val="00BF5E63"/>
    <w:rsid w:val="00BF6A1F"/>
    <w:rsid w:val="00BF7314"/>
    <w:rsid w:val="00BF7E72"/>
    <w:rsid w:val="00C00D36"/>
    <w:rsid w:val="00C00E0A"/>
    <w:rsid w:val="00C016FE"/>
    <w:rsid w:val="00C032E9"/>
    <w:rsid w:val="00C034F5"/>
    <w:rsid w:val="00C03691"/>
    <w:rsid w:val="00C036E4"/>
    <w:rsid w:val="00C050D2"/>
    <w:rsid w:val="00C05AE3"/>
    <w:rsid w:val="00C05C90"/>
    <w:rsid w:val="00C060F1"/>
    <w:rsid w:val="00C066DA"/>
    <w:rsid w:val="00C10418"/>
    <w:rsid w:val="00C109E6"/>
    <w:rsid w:val="00C11004"/>
    <w:rsid w:val="00C11480"/>
    <w:rsid w:val="00C11832"/>
    <w:rsid w:val="00C11D7C"/>
    <w:rsid w:val="00C13CCD"/>
    <w:rsid w:val="00C142FB"/>
    <w:rsid w:val="00C14E5E"/>
    <w:rsid w:val="00C15531"/>
    <w:rsid w:val="00C1566D"/>
    <w:rsid w:val="00C156B5"/>
    <w:rsid w:val="00C164F4"/>
    <w:rsid w:val="00C177E8"/>
    <w:rsid w:val="00C17E80"/>
    <w:rsid w:val="00C17F26"/>
    <w:rsid w:val="00C21909"/>
    <w:rsid w:val="00C22631"/>
    <w:rsid w:val="00C23C03"/>
    <w:rsid w:val="00C23DB8"/>
    <w:rsid w:val="00C23EF7"/>
    <w:rsid w:val="00C23FF5"/>
    <w:rsid w:val="00C240E8"/>
    <w:rsid w:val="00C263E8"/>
    <w:rsid w:val="00C26A02"/>
    <w:rsid w:val="00C30965"/>
    <w:rsid w:val="00C321C1"/>
    <w:rsid w:val="00C3504C"/>
    <w:rsid w:val="00C37926"/>
    <w:rsid w:val="00C404FA"/>
    <w:rsid w:val="00C41484"/>
    <w:rsid w:val="00C41FD7"/>
    <w:rsid w:val="00C42201"/>
    <w:rsid w:val="00C43231"/>
    <w:rsid w:val="00C44669"/>
    <w:rsid w:val="00C4546F"/>
    <w:rsid w:val="00C4629D"/>
    <w:rsid w:val="00C4632E"/>
    <w:rsid w:val="00C4691D"/>
    <w:rsid w:val="00C469F5"/>
    <w:rsid w:val="00C46D92"/>
    <w:rsid w:val="00C470A1"/>
    <w:rsid w:val="00C50128"/>
    <w:rsid w:val="00C5066B"/>
    <w:rsid w:val="00C52825"/>
    <w:rsid w:val="00C5419C"/>
    <w:rsid w:val="00C549BE"/>
    <w:rsid w:val="00C56E76"/>
    <w:rsid w:val="00C575B2"/>
    <w:rsid w:val="00C57753"/>
    <w:rsid w:val="00C6085F"/>
    <w:rsid w:val="00C60CE5"/>
    <w:rsid w:val="00C61D42"/>
    <w:rsid w:val="00C61DA4"/>
    <w:rsid w:val="00C63AF4"/>
    <w:rsid w:val="00C64A15"/>
    <w:rsid w:val="00C659DF"/>
    <w:rsid w:val="00C6697F"/>
    <w:rsid w:val="00C67361"/>
    <w:rsid w:val="00C674D2"/>
    <w:rsid w:val="00C70374"/>
    <w:rsid w:val="00C708F0"/>
    <w:rsid w:val="00C70A89"/>
    <w:rsid w:val="00C70EAF"/>
    <w:rsid w:val="00C70F26"/>
    <w:rsid w:val="00C72047"/>
    <w:rsid w:val="00C73BD8"/>
    <w:rsid w:val="00C743F5"/>
    <w:rsid w:val="00C75CBE"/>
    <w:rsid w:val="00C75CE6"/>
    <w:rsid w:val="00C76103"/>
    <w:rsid w:val="00C770FB"/>
    <w:rsid w:val="00C801F9"/>
    <w:rsid w:val="00C8033D"/>
    <w:rsid w:val="00C816E9"/>
    <w:rsid w:val="00C818E3"/>
    <w:rsid w:val="00C83A4B"/>
    <w:rsid w:val="00C840F8"/>
    <w:rsid w:val="00C844ED"/>
    <w:rsid w:val="00C85DC5"/>
    <w:rsid w:val="00C873FC"/>
    <w:rsid w:val="00C87701"/>
    <w:rsid w:val="00C9255B"/>
    <w:rsid w:val="00C936BE"/>
    <w:rsid w:val="00C95A25"/>
    <w:rsid w:val="00C967D0"/>
    <w:rsid w:val="00C96D4A"/>
    <w:rsid w:val="00C97418"/>
    <w:rsid w:val="00C979A9"/>
    <w:rsid w:val="00CA08C7"/>
    <w:rsid w:val="00CA242D"/>
    <w:rsid w:val="00CA2882"/>
    <w:rsid w:val="00CA49CD"/>
    <w:rsid w:val="00CA5316"/>
    <w:rsid w:val="00CA53EE"/>
    <w:rsid w:val="00CA5939"/>
    <w:rsid w:val="00CA75FE"/>
    <w:rsid w:val="00CA7750"/>
    <w:rsid w:val="00CA7C33"/>
    <w:rsid w:val="00CB0EC1"/>
    <w:rsid w:val="00CB0FDF"/>
    <w:rsid w:val="00CB3078"/>
    <w:rsid w:val="00CB3C7F"/>
    <w:rsid w:val="00CB4164"/>
    <w:rsid w:val="00CB4C1E"/>
    <w:rsid w:val="00CB4F8D"/>
    <w:rsid w:val="00CB5F55"/>
    <w:rsid w:val="00CB69DF"/>
    <w:rsid w:val="00CC06E3"/>
    <w:rsid w:val="00CC0AC7"/>
    <w:rsid w:val="00CC0C19"/>
    <w:rsid w:val="00CC0D9C"/>
    <w:rsid w:val="00CC0E1B"/>
    <w:rsid w:val="00CC1CE4"/>
    <w:rsid w:val="00CC5004"/>
    <w:rsid w:val="00CC537D"/>
    <w:rsid w:val="00CC7C5F"/>
    <w:rsid w:val="00CD1658"/>
    <w:rsid w:val="00CD27C7"/>
    <w:rsid w:val="00CD3374"/>
    <w:rsid w:val="00CD3A47"/>
    <w:rsid w:val="00CD3F10"/>
    <w:rsid w:val="00CD452B"/>
    <w:rsid w:val="00CD7387"/>
    <w:rsid w:val="00CE028F"/>
    <w:rsid w:val="00CE082E"/>
    <w:rsid w:val="00CE09C8"/>
    <w:rsid w:val="00CE2E67"/>
    <w:rsid w:val="00CE384E"/>
    <w:rsid w:val="00CE4A8C"/>
    <w:rsid w:val="00CE57CE"/>
    <w:rsid w:val="00CE5B9C"/>
    <w:rsid w:val="00CE67A4"/>
    <w:rsid w:val="00CF0F0D"/>
    <w:rsid w:val="00CF1655"/>
    <w:rsid w:val="00CF1D38"/>
    <w:rsid w:val="00CF27B5"/>
    <w:rsid w:val="00CF40FC"/>
    <w:rsid w:val="00CF4C84"/>
    <w:rsid w:val="00CF5377"/>
    <w:rsid w:val="00CF71FE"/>
    <w:rsid w:val="00D001DC"/>
    <w:rsid w:val="00D006B5"/>
    <w:rsid w:val="00D0089A"/>
    <w:rsid w:val="00D01482"/>
    <w:rsid w:val="00D01BC3"/>
    <w:rsid w:val="00D02D9D"/>
    <w:rsid w:val="00D03B78"/>
    <w:rsid w:val="00D04549"/>
    <w:rsid w:val="00D05026"/>
    <w:rsid w:val="00D05E72"/>
    <w:rsid w:val="00D07EFD"/>
    <w:rsid w:val="00D10FFB"/>
    <w:rsid w:val="00D149CA"/>
    <w:rsid w:val="00D1500F"/>
    <w:rsid w:val="00D159B5"/>
    <w:rsid w:val="00D15BDB"/>
    <w:rsid w:val="00D1688E"/>
    <w:rsid w:val="00D22B69"/>
    <w:rsid w:val="00D22EEA"/>
    <w:rsid w:val="00D231E5"/>
    <w:rsid w:val="00D25500"/>
    <w:rsid w:val="00D26D13"/>
    <w:rsid w:val="00D27D68"/>
    <w:rsid w:val="00D30D8E"/>
    <w:rsid w:val="00D32632"/>
    <w:rsid w:val="00D32D13"/>
    <w:rsid w:val="00D33133"/>
    <w:rsid w:val="00D338AB"/>
    <w:rsid w:val="00D34AEB"/>
    <w:rsid w:val="00D358E3"/>
    <w:rsid w:val="00D35D7D"/>
    <w:rsid w:val="00D3609E"/>
    <w:rsid w:val="00D3620C"/>
    <w:rsid w:val="00D36429"/>
    <w:rsid w:val="00D40659"/>
    <w:rsid w:val="00D41B0E"/>
    <w:rsid w:val="00D41E6E"/>
    <w:rsid w:val="00D43727"/>
    <w:rsid w:val="00D4374A"/>
    <w:rsid w:val="00D437F3"/>
    <w:rsid w:val="00D44D47"/>
    <w:rsid w:val="00D4575D"/>
    <w:rsid w:val="00D459A0"/>
    <w:rsid w:val="00D47FC4"/>
    <w:rsid w:val="00D505AB"/>
    <w:rsid w:val="00D5370F"/>
    <w:rsid w:val="00D54AF1"/>
    <w:rsid w:val="00D55211"/>
    <w:rsid w:val="00D564C8"/>
    <w:rsid w:val="00D60F28"/>
    <w:rsid w:val="00D62121"/>
    <w:rsid w:val="00D62887"/>
    <w:rsid w:val="00D630F7"/>
    <w:rsid w:val="00D66557"/>
    <w:rsid w:val="00D66C8A"/>
    <w:rsid w:val="00D71302"/>
    <w:rsid w:val="00D715CF"/>
    <w:rsid w:val="00D7276F"/>
    <w:rsid w:val="00D7285C"/>
    <w:rsid w:val="00D72AA7"/>
    <w:rsid w:val="00D736D7"/>
    <w:rsid w:val="00D74D22"/>
    <w:rsid w:val="00D760DD"/>
    <w:rsid w:val="00D76627"/>
    <w:rsid w:val="00D76F1E"/>
    <w:rsid w:val="00D770F5"/>
    <w:rsid w:val="00D77613"/>
    <w:rsid w:val="00D80688"/>
    <w:rsid w:val="00D80713"/>
    <w:rsid w:val="00D8226C"/>
    <w:rsid w:val="00D854D7"/>
    <w:rsid w:val="00D85655"/>
    <w:rsid w:val="00D8727C"/>
    <w:rsid w:val="00D8734E"/>
    <w:rsid w:val="00D87A49"/>
    <w:rsid w:val="00D901A0"/>
    <w:rsid w:val="00D90CE5"/>
    <w:rsid w:val="00D90EF0"/>
    <w:rsid w:val="00D910D7"/>
    <w:rsid w:val="00D91E43"/>
    <w:rsid w:val="00D92085"/>
    <w:rsid w:val="00D920FD"/>
    <w:rsid w:val="00D925CD"/>
    <w:rsid w:val="00D93C8A"/>
    <w:rsid w:val="00D9406B"/>
    <w:rsid w:val="00D95531"/>
    <w:rsid w:val="00D955A4"/>
    <w:rsid w:val="00D95829"/>
    <w:rsid w:val="00D964CC"/>
    <w:rsid w:val="00DA136D"/>
    <w:rsid w:val="00DA24FA"/>
    <w:rsid w:val="00DA252D"/>
    <w:rsid w:val="00DA3150"/>
    <w:rsid w:val="00DA3FD1"/>
    <w:rsid w:val="00DA476B"/>
    <w:rsid w:val="00DA5471"/>
    <w:rsid w:val="00DA5B6E"/>
    <w:rsid w:val="00DA6B0D"/>
    <w:rsid w:val="00DA78CA"/>
    <w:rsid w:val="00DB03CF"/>
    <w:rsid w:val="00DB2B6C"/>
    <w:rsid w:val="00DB4237"/>
    <w:rsid w:val="00DB50B9"/>
    <w:rsid w:val="00DB62E6"/>
    <w:rsid w:val="00DC00C6"/>
    <w:rsid w:val="00DC0246"/>
    <w:rsid w:val="00DC100C"/>
    <w:rsid w:val="00DC13E9"/>
    <w:rsid w:val="00DC4C2E"/>
    <w:rsid w:val="00DC5DF6"/>
    <w:rsid w:val="00DC614A"/>
    <w:rsid w:val="00DC670E"/>
    <w:rsid w:val="00DC7B76"/>
    <w:rsid w:val="00DC7E3D"/>
    <w:rsid w:val="00DD08B1"/>
    <w:rsid w:val="00DD1DC1"/>
    <w:rsid w:val="00DD2D59"/>
    <w:rsid w:val="00DD34FF"/>
    <w:rsid w:val="00DD3716"/>
    <w:rsid w:val="00DD3BCD"/>
    <w:rsid w:val="00DD4F1C"/>
    <w:rsid w:val="00DD6A3D"/>
    <w:rsid w:val="00DD798B"/>
    <w:rsid w:val="00DE09F0"/>
    <w:rsid w:val="00DE0CF6"/>
    <w:rsid w:val="00DE1724"/>
    <w:rsid w:val="00DE1A72"/>
    <w:rsid w:val="00DE281E"/>
    <w:rsid w:val="00DE3290"/>
    <w:rsid w:val="00DE3D2C"/>
    <w:rsid w:val="00DE69EF"/>
    <w:rsid w:val="00DE6CC3"/>
    <w:rsid w:val="00DE6DDD"/>
    <w:rsid w:val="00DF0EB1"/>
    <w:rsid w:val="00DF1D47"/>
    <w:rsid w:val="00DF3559"/>
    <w:rsid w:val="00DF3AA6"/>
    <w:rsid w:val="00DF564F"/>
    <w:rsid w:val="00DF61C8"/>
    <w:rsid w:val="00DF6F84"/>
    <w:rsid w:val="00DF759A"/>
    <w:rsid w:val="00DF763C"/>
    <w:rsid w:val="00DF78AB"/>
    <w:rsid w:val="00DF7EE7"/>
    <w:rsid w:val="00E01349"/>
    <w:rsid w:val="00E02B9F"/>
    <w:rsid w:val="00E02ECF"/>
    <w:rsid w:val="00E036AE"/>
    <w:rsid w:val="00E042EA"/>
    <w:rsid w:val="00E04DA3"/>
    <w:rsid w:val="00E056D2"/>
    <w:rsid w:val="00E05E80"/>
    <w:rsid w:val="00E06631"/>
    <w:rsid w:val="00E07857"/>
    <w:rsid w:val="00E11C08"/>
    <w:rsid w:val="00E121F1"/>
    <w:rsid w:val="00E1261B"/>
    <w:rsid w:val="00E13FC7"/>
    <w:rsid w:val="00E145F7"/>
    <w:rsid w:val="00E15500"/>
    <w:rsid w:val="00E17B9E"/>
    <w:rsid w:val="00E20266"/>
    <w:rsid w:val="00E2138C"/>
    <w:rsid w:val="00E236A9"/>
    <w:rsid w:val="00E245E3"/>
    <w:rsid w:val="00E2536D"/>
    <w:rsid w:val="00E3050D"/>
    <w:rsid w:val="00E30969"/>
    <w:rsid w:val="00E3285C"/>
    <w:rsid w:val="00E33444"/>
    <w:rsid w:val="00E336AC"/>
    <w:rsid w:val="00E35AE4"/>
    <w:rsid w:val="00E35DE4"/>
    <w:rsid w:val="00E3650F"/>
    <w:rsid w:val="00E373B0"/>
    <w:rsid w:val="00E37A79"/>
    <w:rsid w:val="00E37DF3"/>
    <w:rsid w:val="00E42C77"/>
    <w:rsid w:val="00E43026"/>
    <w:rsid w:val="00E43ABC"/>
    <w:rsid w:val="00E445E3"/>
    <w:rsid w:val="00E467C9"/>
    <w:rsid w:val="00E47F1B"/>
    <w:rsid w:val="00E52A8D"/>
    <w:rsid w:val="00E53025"/>
    <w:rsid w:val="00E564ED"/>
    <w:rsid w:val="00E624D7"/>
    <w:rsid w:val="00E62DBA"/>
    <w:rsid w:val="00E63160"/>
    <w:rsid w:val="00E638C7"/>
    <w:rsid w:val="00E6416C"/>
    <w:rsid w:val="00E64584"/>
    <w:rsid w:val="00E6591F"/>
    <w:rsid w:val="00E6602B"/>
    <w:rsid w:val="00E66394"/>
    <w:rsid w:val="00E669A5"/>
    <w:rsid w:val="00E670A2"/>
    <w:rsid w:val="00E6710D"/>
    <w:rsid w:val="00E6737C"/>
    <w:rsid w:val="00E710EB"/>
    <w:rsid w:val="00E71220"/>
    <w:rsid w:val="00E71EBF"/>
    <w:rsid w:val="00E7610A"/>
    <w:rsid w:val="00E76B58"/>
    <w:rsid w:val="00E76D5B"/>
    <w:rsid w:val="00E771BC"/>
    <w:rsid w:val="00E772AC"/>
    <w:rsid w:val="00E772B3"/>
    <w:rsid w:val="00E77B3D"/>
    <w:rsid w:val="00E837F4"/>
    <w:rsid w:val="00E852CC"/>
    <w:rsid w:val="00E85F4A"/>
    <w:rsid w:val="00E86164"/>
    <w:rsid w:val="00E86184"/>
    <w:rsid w:val="00E903FA"/>
    <w:rsid w:val="00E90FFF"/>
    <w:rsid w:val="00E92EF7"/>
    <w:rsid w:val="00E93B9A"/>
    <w:rsid w:val="00E944A7"/>
    <w:rsid w:val="00E95D2F"/>
    <w:rsid w:val="00E969D2"/>
    <w:rsid w:val="00E9700E"/>
    <w:rsid w:val="00E97F63"/>
    <w:rsid w:val="00EA094F"/>
    <w:rsid w:val="00EA0AC4"/>
    <w:rsid w:val="00EA1013"/>
    <w:rsid w:val="00EA1679"/>
    <w:rsid w:val="00EA2A08"/>
    <w:rsid w:val="00EA2B4C"/>
    <w:rsid w:val="00EA4F30"/>
    <w:rsid w:val="00EB0650"/>
    <w:rsid w:val="00EB06AD"/>
    <w:rsid w:val="00EB1C37"/>
    <w:rsid w:val="00EB3EF6"/>
    <w:rsid w:val="00EB4065"/>
    <w:rsid w:val="00EB429D"/>
    <w:rsid w:val="00EB533D"/>
    <w:rsid w:val="00EB56BF"/>
    <w:rsid w:val="00EB5FCD"/>
    <w:rsid w:val="00EB6C2B"/>
    <w:rsid w:val="00EB7794"/>
    <w:rsid w:val="00EC0501"/>
    <w:rsid w:val="00EC14E8"/>
    <w:rsid w:val="00EC2A0E"/>
    <w:rsid w:val="00EC5932"/>
    <w:rsid w:val="00EC61A5"/>
    <w:rsid w:val="00ED01D0"/>
    <w:rsid w:val="00ED062E"/>
    <w:rsid w:val="00ED15C0"/>
    <w:rsid w:val="00ED2643"/>
    <w:rsid w:val="00ED4379"/>
    <w:rsid w:val="00ED569C"/>
    <w:rsid w:val="00ED6267"/>
    <w:rsid w:val="00ED79A7"/>
    <w:rsid w:val="00EE02C2"/>
    <w:rsid w:val="00EE12E9"/>
    <w:rsid w:val="00EE181C"/>
    <w:rsid w:val="00EE5471"/>
    <w:rsid w:val="00EE62E9"/>
    <w:rsid w:val="00EE6786"/>
    <w:rsid w:val="00EE737C"/>
    <w:rsid w:val="00EE74B8"/>
    <w:rsid w:val="00EE7A37"/>
    <w:rsid w:val="00EE7A4C"/>
    <w:rsid w:val="00EF08AD"/>
    <w:rsid w:val="00EF3050"/>
    <w:rsid w:val="00EF503C"/>
    <w:rsid w:val="00EF7B8D"/>
    <w:rsid w:val="00F01E01"/>
    <w:rsid w:val="00F027DB"/>
    <w:rsid w:val="00F03492"/>
    <w:rsid w:val="00F03E65"/>
    <w:rsid w:val="00F07B3E"/>
    <w:rsid w:val="00F103C4"/>
    <w:rsid w:val="00F103FE"/>
    <w:rsid w:val="00F1069B"/>
    <w:rsid w:val="00F13443"/>
    <w:rsid w:val="00F13E71"/>
    <w:rsid w:val="00F14FE2"/>
    <w:rsid w:val="00F1667A"/>
    <w:rsid w:val="00F17A4A"/>
    <w:rsid w:val="00F20962"/>
    <w:rsid w:val="00F209F1"/>
    <w:rsid w:val="00F240F6"/>
    <w:rsid w:val="00F259D4"/>
    <w:rsid w:val="00F266E5"/>
    <w:rsid w:val="00F279AC"/>
    <w:rsid w:val="00F279F2"/>
    <w:rsid w:val="00F30EBC"/>
    <w:rsid w:val="00F3150C"/>
    <w:rsid w:val="00F32B7E"/>
    <w:rsid w:val="00F358EE"/>
    <w:rsid w:val="00F36010"/>
    <w:rsid w:val="00F3625B"/>
    <w:rsid w:val="00F40045"/>
    <w:rsid w:val="00F40496"/>
    <w:rsid w:val="00F41394"/>
    <w:rsid w:val="00F42073"/>
    <w:rsid w:val="00F428CA"/>
    <w:rsid w:val="00F42E8E"/>
    <w:rsid w:val="00F434A6"/>
    <w:rsid w:val="00F44485"/>
    <w:rsid w:val="00F4496A"/>
    <w:rsid w:val="00F44D83"/>
    <w:rsid w:val="00F46844"/>
    <w:rsid w:val="00F47474"/>
    <w:rsid w:val="00F5084D"/>
    <w:rsid w:val="00F50CD4"/>
    <w:rsid w:val="00F51CC8"/>
    <w:rsid w:val="00F52709"/>
    <w:rsid w:val="00F54356"/>
    <w:rsid w:val="00F5485B"/>
    <w:rsid w:val="00F5581A"/>
    <w:rsid w:val="00F55E8F"/>
    <w:rsid w:val="00F56989"/>
    <w:rsid w:val="00F6123D"/>
    <w:rsid w:val="00F62DD5"/>
    <w:rsid w:val="00F633A4"/>
    <w:rsid w:val="00F63486"/>
    <w:rsid w:val="00F63692"/>
    <w:rsid w:val="00F63871"/>
    <w:rsid w:val="00F643A4"/>
    <w:rsid w:val="00F6444E"/>
    <w:rsid w:val="00F66656"/>
    <w:rsid w:val="00F67298"/>
    <w:rsid w:val="00F673AF"/>
    <w:rsid w:val="00F67F34"/>
    <w:rsid w:val="00F717F9"/>
    <w:rsid w:val="00F72178"/>
    <w:rsid w:val="00F7363F"/>
    <w:rsid w:val="00F73A7E"/>
    <w:rsid w:val="00F73CAE"/>
    <w:rsid w:val="00F756EE"/>
    <w:rsid w:val="00F75864"/>
    <w:rsid w:val="00F761A2"/>
    <w:rsid w:val="00F76B6D"/>
    <w:rsid w:val="00F774B1"/>
    <w:rsid w:val="00F81315"/>
    <w:rsid w:val="00F82B07"/>
    <w:rsid w:val="00F83E0E"/>
    <w:rsid w:val="00F876AC"/>
    <w:rsid w:val="00F87BD6"/>
    <w:rsid w:val="00F87E4F"/>
    <w:rsid w:val="00F90CDE"/>
    <w:rsid w:val="00F90E78"/>
    <w:rsid w:val="00F91BF0"/>
    <w:rsid w:val="00F92CA0"/>
    <w:rsid w:val="00F93398"/>
    <w:rsid w:val="00F94C3C"/>
    <w:rsid w:val="00F959EA"/>
    <w:rsid w:val="00F95B77"/>
    <w:rsid w:val="00F96EEE"/>
    <w:rsid w:val="00F97D33"/>
    <w:rsid w:val="00FA2476"/>
    <w:rsid w:val="00FA432C"/>
    <w:rsid w:val="00FA4341"/>
    <w:rsid w:val="00FA5A9A"/>
    <w:rsid w:val="00FA5AD2"/>
    <w:rsid w:val="00FA6037"/>
    <w:rsid w:val="00FA64BD"/>
    <w:rsid w:val="00FA6991"/>
    <w:rsid w:val="00FA6A14"/>
    <w:rsid w:val="00FA735B"/>
    <w:rsid w:val="00FA7788"/>
    <w:rsid w:val="00FB0332"/>
    <w:rsid w:val="00FB33D3"/>
    <w:rsid w:val="00FB3666"/>
    <w:rsid w:val="00FB38DD"/>
    <w:rsid w:val="00FB44FA"/>
    <w:rsid w:val="00FB45F4"/>
    <w:rsid w:val="00FB6492"/>
    <w:rsid w:val="00FC113C"/>
    <w:rsid w:val="00FC12DB"/>
    <w:rsid w:val="00FC23CE"/>
    <w:rsid w:val="00FC244F"/>
    <w:rsid w:val="00FC2DEC"/>
    <w:rsid w:val="00FC3DAD"/>
    <w:rsid w:val="00FC40AB"/>
    <w:rsid w:val="00FC4D27"/>
    <w:rsid w:val="00FC7752"/>
    <w:rsid w:val="00FD11B9"/>
    <w:rsid w:val="00FD2F11"/>
    <w:rsid w:val="00FD34E7"/>
    <w:rsid w:val="00FD3F60"/>
    <w:rsid w:val="00FD489F"/>
    <w:rsid w:val="00FD505B"/>
    <w:rsid w:val="00FD5214"/>
    <w:rsid w:val="00FD64F3"/>
    <w:rsid w:val="00FD6B63"/>
    <w:rsid w:val="00FE13DD"/>
    <w:rsid w:val="00FE15BF"/>
    <w:rsid w:val="00FE16CC"/>
    <w:rsid w:val="00FE2C6D"/>
    <w:rsid w:val="00FE3474"/>
    <w:rsid w:val="00FE3496"/>
    <w:rsid w:val="00FE3A1D"/>
    <w:rsid w:val="00FE506D"/>
    <w:rsid w:val="00FE5C6E"/>
    <w:rsid w:val="00FE663B"/>
    <w:rsid w:val="00FE6BC9"/>
    <w:rsid w:val="00FF190F"/>
    <w:rsid w:val="00FF1D38"/>
    <w:rsid w:val="00FF1D8A"/>
    <w:rsid w:val="00FF277A"/>
    <w:rsid w:val="00FF280C"/>
    <w:rsid w:val="00FF2EA8"/>
    <w:rsid w:val="00FF338A"/>
    <w:rsid w:val="00FF3DD4"/>
    <w:rsid w:val="00FF4B99"/>
    <w:rsid w:val="00FF509D"/>
    <w:rsid w:val="00FF56CD"/>
    <w:rsid w:val="00FF5E1D"/>
    <w:rsid w:val="00FF6653"/>
    <w:rsid w:val="00FF667E"/>
    <w:rsid w:val="00FF6C52"/>
    <w:rsid w:val="00FF7052"/>
    <w:rsid w:val="00FF7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79257"/>
  <w15:chartTrackingRefBased/>
  <w15:docId w15:val="{4CF24C0D-88E9-4D0A-8707-99F0F27D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60" w:lineRule="atLeast"/>
    </w:pPr>
    <w:rPr>
      <w:spacing w:val="5"/>
      <w:sz w:val="22"/>
    </w:rPr>
  </w:style>
  <w:style w:type="paragraph" w:styleId="Kop1">
    <w:name w:val="heading 1"/>
    <w:basedOn w:val="Standaard"/>
    <w:next w:val="Standaard"/>
    <w:qFormat/>
    <w:pPr>
      <w:pageBreakBefore/>
      <w:spacing w:after="260"/>
      <w:outlineLvl w:val="0"/>
    </w:pPr>
    <w:rPr>
      <w:rFonts w:ascii="Myriad-BoldItalic" w:hAnsi="Myriad-BoldItalic"/>
      <w:sz w:val="32"/>
    </w:rPr>
  </w:style>
  <w:style w:type="paragraph" w:styleId="Kop2">
    <w:name w:val="heading 2"/>
    <w:basedOn w:val="Kop1"/>
    <w:next w:val="Standaard"/>
    <w:qFormat/>
    <w:pPr>
      <w:keepNext/>
      <w:pageBreakBefore w:val="0"/>
      <w:spacing w:before="260" w:after="130"/>
      <w:outlineLvl w:val="1"/>
    </w:pPr>
    <w:rPr>
      <w:sz w:val="24"/>
    </w:rPr>
  </w:style>
  <w:style w:type="paragraph" w:styleId="Kop3">
    <w:name w:val="heading 3"/>
    <w:basedOn w:val="Kop2"/>
    <w:next w:val="Standaard"/>
    <w:qFormat/>
    <w:pPr>
      <w:spacing w:after="260"/>
      <w:outlineLvl w:val="2"/>
    </w:pPr>
  </w:style>
  <w:style w:type="paragraph" w:styleId="Kop4">
    <w:name w:val="heading 4"/>
    <w:basedOn w:val="Standaard"/>
    <w:next w:val="Standaard"/>
    <w:qFormat/>
    <w:pPr>
      <w:keepNext/>
      <w:spacing w:before="240" w:after="60"/>
      <w:outlineLvl w:val="3"/>
    </w:pPr>
    <w:rPr>
      <w:rFonts w:ascii="Arial" w:hAnsi="Arial"/>
      <w:b/>
      <w:sz w:val="24"/>
    </w:rPr>
  </w:style>
  <w:style w:type="paragraph" w:styleId="Kop5">
    <w:name w:val="heading 5"/>
    <w:basedOn w:val="Standaard"/>
    <w:next w:val="Standaard"/>
    <w:qFormat/>
    <w:pPr>
      <w:spacing w:before="240" w:after="60"/>
      <w:outlineLvl w:val="4"/>
    </w:pPr>
  </w:style>
  <w:style w:type="paragraph" w:styleId="Kop6">
    <w:name w:val="heading 6"/>
    <w:basedOn w:val="Standaard"/>
    <w:next w:val="Standaard"/>
    <w:qFormat/>
    <w:pPr>
      <w:spacing w:before="240" w:after="60"/>
      <w:outlineLvl w:val="5"/>
    </w:pPr>
    <w:rPr>
      <w:i/>
    </w:rPr>
  </w:style>
  <w:style w:type="paragraph" w:styleId="Kop7">
    <w:name w:val="heading 7"/>
    <w:basedOn w:val="Standaard"/>
    <w:next w:val="Standaard"/>
    <w:qFormat/>
    <w:pPr>
      <w:spacing w:before="240" w:after="60"/>
      <w:outlineLvl w:val="6"/>
    </w:pPr>
    <w:rPr>
      <w:rFonts w:ascii="Arial" w:hAnsi="Arial"/>
      <w:sz w:val="20"/>
    </w:rPr>
  </w:style>
  <w:style w:type="paragraph" w:styleId="Kop8">
    <w:name w:val="heading 8"/>
    <w:basedOn w:val="Standaard"/>
    <w:next w:val="Standaard"/>
    <w:qFormat/>
    <w:pPr>
      <w:spacing w:before="240" w:after="60"/>
      <w:outlineLvl w:val="7"/>
    </w:pPr>
    <w:rPr>
      <w:rFonts w:ascii="Arial" w:hAnsi="Arial"/>
      <w:i/>
      <w:sz w:val="20"/>
    </w:rPr>
  </w:style>
  <w:style w:type="paragraph" w:styleId="Kop9">
    <w:name w:val="heading 9"/>
    <w:basedOn w:val="Standaard"/>
    <w:next w:val="Standaard"/>
    <w:qFormat/>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fsluiting">
    <w:name w:val="Closing"/>
    <w:basedOn w:val="Standaard"/>
    <w:semiHidden/>
    <w:pPr>
      <w:keepLines/>
      <w:spacing w:before="520"/>
    </w:pPr>
  </w:style>
  <w:style w:type="paragraph" w:customStyle="1" w:styleId="Banknaam">
    <w:name w:val="Banknaam"/>
    <w:basedOn w:val="Standaard"/>
    <w:next w:val="Standaard"/>
    <w:pPr>
      <w:spacing w:line="260" w:lineRule="exact"/>
    </w:pPr>
    <w:rPr>
      <w:rFonts w:ascii="Myriad-ExtraBoldItalic" w:hAnsi="Myriad-ExtraBoldItalic"/>
      <w:sz w:val="18"/>
    </w:rPr>
  </w:style>
  <w:style w:type="paragraph" w:styleId="Koptekst">
    <w:name w:val="header"/>
    <w:basedOn w:val="Standaard"/>
    <w:semiHidden/>
    <w:pPr>
      <w:spacing w:line="260" w:lineRule="exact"/>
    </w:pPr>
    <w:rPr>
      <w:rFonts w:ascii="Myriad-Italic" w:hAnsi="Myriad-Italic"/>
      <w:sz w:val="16"/>
    </w:rPr>
  </w:style>
  <w:style w:type="paragraph" w:customStyle="1" w:styleId="Beeldmerk">
    <w:name w:val="Beeldmerk"/>
    <w:basedOn w:val="Koptekst"/>
    <w:pPr>
      <w:spacing w:line="240" w:lineRule="auto"/>
    </w:pPr>
    <w:rPr>
      <w:rFonts w:ascii="Rabobankfont" w:hAnsi="Rabobankfont"/>
      <w:sz w:val="168"/>
    </w:rPr>
  </w:style>
  <w:style w:type="paragraph" w:styleId="Bijschrift">
    <w:name w:val="caption"/>
    <w:basedOn w:val="Standaard"/>
    <w:next w:val="Standaard"/>
    <w:qFormat/>
    <w:pPr>
      <w:spacing w:before="130" w:after="260"/>
    </w:pPr>
    <w:rPr>
      <w:rFonts w:ascii="Myriad-BoldItalic" w:hAnsi="Myriad-BoldItalic"/>
      <w:sz w:val="18"/>
    </w:rPr>
  </w:style>
  <w:style w:type="character" w:styleId="Hyperlink">
    <w:name w:val="Hyperlink"/>
    <w:semiHidden/>
    <w:rPr>
      <w:color w:val="0000FF"/>
      <w:u w:val="single"/>
    </w:rPr>
  </w:style>
  <w:style w:type="paragraph" w:styleId="Lijstalinea">
    <w:name w:val="List Paragraph"/>
    <w:basedOn w:val="Standaard"/>
    <w:uiPriority w:val="34"/>
    <w:qFormat/>
    <w:rsid w:val="00FD64F3"/>
    <w:pPr>
      <w:spacing w:after="200" w:line="276" w:lineRule="auto"/>
      <w:ind w:left="720"/>
      <w:contextualSpacing/>
    </w:pPr>
    <w:rPr>
      <w:rFonts w:ascii="Calibri" w:eastAsia="Calibri" w:hAnsi="Calibri"/>
      <w:spacing w:val="0"/>
      <w:szCs w:val="22"/>
      <w:lang w:eastAsia="en-US"/>
    </w:rPr>
  </w:style>
  <w:style w:type="character" w:styleId="GevolgdeHyperlink">
    <w:name w:val="FollowedHyperlink"/>
    <w:uiPriority w:val="99"/>
    <w:semiHidden/>
    <w:unhideWhenUsed/>
    <w:rsid w:val="009E5026"/>
    <w:rPr>
      <w:color w:val="800080"/>
      <w:u w:val="single"/>
    </w:rPr>
  </w:style>
  <w:style w:type="paragraph" w:customStyle="1" w:styleId="Default">
    <w:name w:val="Default"/>
    <w:rsid w:val="008B589F"/>
    <w:pPr>
      <w:autoSpaceDE w:val="0"/>
      <w:autoSpaceDN w:val="0"/>
      <w:adjustRightInd w:val="0"/>
    </w:pPr>
    <w:rPr>
      <w:rFonts w:ascii="Calibri" w:hAnsi="Calibri" w:cs="Calibri"/>
      <w:color w:val="000000"/>
      <w:sz w:val="24"/>
      <w:szCs w:val="24"/>
    </w:rPr>
  </w:style>
  <w:style w:type="character" w:customStyle="1" w:styleId="macroblokje">
    <w:name w:val="macroblokje"/>
    <w:rPr>
      <w:color w:val="FF0000"/>
    </w:rPr>
  </w:style>
  <w:style w:type="paragraph" w:customStyle="1" w:styleId="Paginacijfer">
    <w:name w:val="Paginacijfer"/>
    <w:basedOn w:val="Koptekst"/>
    <w:pPr>
      <w:spacing w:before="260"/>
    </w:pPr>
    <w:rPr>
      <w:rFonts w:ascii="Myriad-ExtraBoldItalic" w:hAnsi="Myriad-ExtraBoldItalic"/>
    </w:rPr>
  </w:style>
  <w:style w:type="paragraph" w:customStyle="1" w:styleId="Papiernaam">
    <w:name w:val="Papiernaam"/>
    <w:basedOn w:val="Koptekst"/>
    <w:pPr>
      <w:spacing w:before="1040" w:line="260" w:lineRule="atLeast"/>
    </w:pPr>
    <w:rPr>
      <w:rFonts w:ascii="Myriad-BoldItalic" w:hAnsi="Myriad-BoldItalic"/>
      <w:sz w:val="32"/>
    </w:rPr>
  </w:style>
  <w:style w:type="paragraph" w:customStyle="1" w:styleId="Puntenvv">
    <w:name w:val="Punten vv"/>
    <w:basedOn w:val="Standaard"/>
    <w:next w:val="Standaard"/>
    <w:pPr>
      <w:spacing w:before="260"/>
    </w:pPr>
  </w:style>
  <w:style w:type="paragraph" w:customStyle="1" w:styleId="Standaard01">
    <w:name w:val="Standaard 0 1"/>
    <w:basedOn w:val="Standaard"/>
    <w:pPr>
      <w:spacing w:after="260"/>
    </w:pPr>
  </w:style>
  <w:style w:type="paragraph" w:customStyle="1" w:styleId="sysStandaardExact">
    <w:name w:val="sys Standaard Exact"/>
    <w:basedOn w:val="Standaard"/>
    <w:pPr>
      <w:spacing w:line="260" w:lineRule="exact"/>
    </w:pPr>
  </w:style>
  <w:style w:type="paragraph" w:customStyle="1" w:styleId="SysStandaardExact01">
    <w:name w:val="Sys Standaard Exact 0 1"/>
    <w:basedOn w:val="sysStandaardExact"/>
    <w:pPr>
      <w:spacing w:after="260"/>
    </w:pPr>
  </w:style>
  <w:style w:type="paragraph" w:customStyle="1" w:styleId="SysStandaardExacth">
    <w:name w:val="Sys Standaard Exact h"/>
    <w:basedOn w:val="sysStandaardExact"/>
    <w:rPr>
      <w:vanish/>
    </w:rPr>
  </w:style>
  <w:style w:type="paragraph" w:customStyle="1" w:styleId="Tabel">
    <w:name w:val="Tabel"/>
    <w:basedOn w:val="Standaard"/>
    <w:rPr>
      <w:rFonts w:ascii="Myriad-Italic" w:hAnsi="Myriad-Italic"/>
      <w:spacing w:val="0"/>
      <w:sz w:val="16"/>
    </w:rPr>
  </w:style>
  <w:style w:type="paragraph" w:styleId="Tekstopmerking">
    <w:name w:val="annotation text"/>
    <w:basedOn w:val="Standaard"/>
    <w:semiHidden/>
    <w:rPr>
      <w:sz w:val="20"/>
    </w:rPr>
  </w:style>
  <w:style w:type="paragraph" w:customStyle="1" w:styleId="Vastetekst">
    <w:name w:val="Vaste tekst"/>
    <w:basedOn w:val="sysStandaardExact"/>
    <w:rPr>
      <w:rFonts w:ascii="Myriad-Italic" w:hAnsi="Myriad-Italic"/>
      <w:spacing w:val="0"/>
      <w:sz w:val="16"/>
    </w:rPr>
  </w:style>
  <w:style w:type="paragraph" w:customStyle="1" w:styleId="Vastetekstrechts">
    <w:name w:val="Vaste tekst rechts"/>
    <w:basedOn w:val="Vastetekst"/>
    <w:pPr>
      <w:ind w:right="142"/>
      <w:jc w:val="right"/>
    </w:pPr>
  </w:style>
  <w:style w:type="paragraph" w:customStyle="1" w:styleId="Vastetekstrechts30">
    <w:name w:val="Vaste tekst rechts 3 0"/>
    <w:basedOn w:val="Vastetekstrechts"/>
    <w:pPr>
      <w:spacing w:before="780"/>
    </w:pPr>
  </w:style>
  <w:style w:type="character" w:customStyle="1" w:styleId="Verborgentekst">
    <w:name w:val="Verborgen tekst"/>
    <w:rPr>
      <w:vanish/>
    </w:rPr>
  </w:style>
  <w:style w:type="character" w:styleId="Verwijzingopmerking">
    <w:name w:val="annotation reference"/>
    <w:semiHidden/>
    <w:rPr>
      <w:sz w:val="16"/>
    </w:rPr>
  </w:style>
  <w:style w:type="paragraph" w:styleId="Voettekst">
    <w:name w:val="footer"/>
    <w:basedOn w:val="Vastetekstrechts"/>
    <w:semiHidden/>
    <w:rPr>
      <w:sz w:val="14"/>
    </w:rPr>
  </w:style>
  <w:style w:type="paragraph" w:customStyle="1" w:styleId="Woordmerk">
    <w:name w:val="Woordmerk"/>
    <w:basedOn w:val="Standaard"/>
    <w:pPr>
      <w:spacing w:before="48"/>
    </w:pPr>
    <w:rPr>
      <w:rFonts w:ascii="Rabobankfont" w:hAnsi="Rabobankfont"/>
      <w:sz w:val="48"/>
    </w:rPr>
  </w:style>
  <w:style w:type="paragraph" w:styleId="Aanhef">
    <w:name w:val="Salutation"/>
    <w:basedOn w:val="Standaard"/>
    <w:next w:val="Standaard"/>
    <w:semiHidden/>
  </w:style>
  <w:style w:type="paragraph" w:customStyle="1" w:styleId="Standaard10">
    <w:name w:val="Standaard 1 0"/>
    <w:basedOn w:val="Standaard"/>
    <w:pPr>
      <w:spacing w:before="260"/>
    </w:pPr>
  </w:style>
  <w:style w:type="paragraph" w:styleId="Adresenvelop">
    <w:name w:val="envelope address"/>
    <w:basedOn w:val="Standaard"/>
    <w:semiHidden/>
    <w:pPr>
      <w:framePr w:w="7920" w:h="1980" w:hRule="exact" w:hSpace="141" w:wrap="auto" w:hAnchor="page" w:xAlign="center" w:yAlign="bottom"/>
      <w:ind w:left="2880"/>
    </w:pPr>
    <w:rPr>
      <w:rFonts w:ascii="Arial" w:hAnsi="Arial"/>
      <w:sz w:val="24"/>
    </w:rPr>
  </w:style>
  <w:style w:type="paragraph" w:styleId="Afzender">
    <w:name w:val="envelope return"/>
    <w:basedOn w:val="Standaard"/>
    <w:semiHidden/>
    <w:rPr>
      <w:rFonts w:ascii="Arial" w:hAnsi="Arial"/>
      <w:sz w:val="20"/>
    </w:rPr>
  </w:style>
  <w:style w:type="paragraph" w:styleId="Berichtkop">
    <w:name w:val="Message Header"/>
    <w:basedOn w:val="Standa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Bloktekst">
    <w:name w:val="Block Text"/>
    <w:basedOn w:val="Standaard"/>
    <w:semiHidden/>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emiHidden/>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semiHidden/>
    <w:pPr>
      <w:ind w:left="4252"/>
    </w:pPr>
  </w:style>
  <w:style w:type="paragraph" w:styleId="Index1">
    <w:name w:val="index 1"/>
    <w:basedOn w:val="Standaard"/>
    <w:next w:val="Standaard"/>
    <w:semiHidden/>
    <w:pPr>
      <w:ind w:left="220" w:hanging="220"/>
    </w:pPr>
  </w:style>
  <w:style w:type="paragraph" w:styleId="Index2">
    <w:name w:val="index 2"/>
    <w:basedOn w:val="Standaard"/>
    <w:next w:val="Standaard"/>
    <w:semiHidden/>
    <w:pPr>
      <w:ind w:left="440" w:hanging="220"/>
    </w:pPr>
  </w:style>
  <w:style w:type="paragraph" w:styleId="Index3">
    <w:name w:val="index 3"/>
    <w:basedOn w:val="Standaard"/>
    <w:next w:val="Standaard"/>
    <w:semiHidden/>
    <w:pPr>
      <w:ind w:left="660" w:hanging="220"/>
    </w:pPr>
  </w:style>
  <w:style w:type="paragraph" w:styleId="Index4">
    <w:name w:val="index 4"/>
    <w:basedOn w:val="Standaard"/>
    <w:next w:val="Standaard"/>
    <w:semiHidden/>
    <w:pPr>
      <w:ind w:left="880" w:hanging="220"/>
    </w:pPr>
  </w:style>
  <w:style w:type="paragraph" w:styleId="Index5">
    <w:name w:val="index 5"/>
    <w:basedOn w:val="Standaard"/>
    <w:next w:val="Standaard"/>
    <w:semiHidden/>
    <w:pPr>
      <w:ind w:left="1100" w:hanging="220"/>
    </w:pPr>
  </w:style>
  <w:style w:type="paragraph" w:styleId="Index6">
    <w:name w:val="index 6"/>
    <w:basedOn w:val="Standaard"/>
    <w:next w:val="Standaard"/>
    <w:semiHidden/>
    <w:pPr>
      <w:ind w:left="1320" w:hanging="220"/>
    </w:pPr>
  </w:style>
  <w:style w:type="paragraph" w:styleId="Index7">
    <w:name w:val="index 7"/>
    <w:basedOn w:val="Standaard"/>
    <w:next w:val="Standaard"/>
    <w:semiHidden/>
    <w:pPr>
      <w:ind w:left="1540" w:hanging="220"/>
    </w:pPr>
  </w:style>
  <w:style w:type="paragraph" w:styleId="Index8">
    <w:name w:val="index 8"/>
    <w:basedOn w:val="Standaard"/>
    <w:next w:val="Standaard"/>
    <w:semiHidden/>
    <w:pPr>
      <w:ind w:left="1760" w:hanging="220"/>
    </w:pPr>
  </w:style>
  <w:style w:type="paragraph" w:styleId="Index9">
    <w:name w:val="index 9"/>
    <w:basedOn w:val="Standaard"/>
    <w:next w:val="Standaard"/>
    <w:semiHidden/>
    <w:pPr>
      <w:ind w:left="1980" w:hanging="220"/>
    </w:pPr>
  </w:style>
  <w:style w:type="paragraph" w:styleId="Indexkop">
    <w:name w:val="index heading"/>
    <w:basedOn w:val="Standaard"/>
    <w:next w:val="Index1"/>
    <w:semiHidden/>
    <w:rPr>
      <w:rFonts w:ascii="Arial" w:hAnsi="Arial"/>
      <w:b/>
    </w:rPr>
  </w:style>
  <w:style w:type="paragraph" w:styleId="Inhopg1">
    <w:name w:val="toc 1"/>
    <w:basedOn w:val="Standaard"/>
    <w:next w:val="Standaard"/>
    <w:semiHidden/>
  </w:style>
  <w:style w:type="paragraph" w:styleId="Inhopg2">
    <w:name w:val="toc 2"/>
    <w:basedOn w:val="Standaard"/>
    <w:next w:val="Standaard"/>
    <w:semiHidden/>
    <w:pPr>
      <w:ind w:left="220"/>
    </w:pPr>
  </w:style>
  <w:style w:type="paragraph" w:styleId="Inhopg3">
    <w:name w:val="toc 3"/>
    <w:basedOn w:val="Standaard"/>
    <w:next w:val="Standaard"/>
    <w:semiHidden/>
    <w:pPr>
      <w:ind w:left="440"/>
    </w:pPr>
  </w:style>
  <w:style w:type="paragraph" w:styleId="Inhopg4">
    <w:name w:val="toc 4"/>
    <w:basedOn w:val="Standaard"/>
    <w:next w:val="Standaard"/>
    <w:semiHidden/>
    <w:pPr>
      <w:ind w:left="660"/>
    </w:pPr>
  </w:style>
  <w:style w:type="paragraph" w:styleId="Inhopg5">
    <w:name w:val="toc 5"/>
    <w:basedOn w:val="Standaard"/>
    <w:next w:val="Standaard"/>
    <w:semiHidden/>
    <w:pPr>
      <w:ind w:left="880"/>
    </w:pPr>
  </w:style>
  <w:style w:type="paragraph" w:styleId="Inhopg6">
    <w:name w:val="toc 6"/>
    <w:basedOn w:val="Standaard"/>
    <w:next w:val="Standaard"/>
    <w:semiHidden/>
    <w:pPr>
      <w:ind w:left="1100"/>
    </w:pPr>
  </w:style>
  <w:style w:type="paragraph" w:styleId="Inhopg7">
    <w:name w:val="toc 7"/>
    <w:basedOn w:val="Standaard"/>
    <w:next w:val="Standaard"/>
    <w:semiHidden/>
    <w:pPr>
      <w:ind w:left="1320"/>
    </w:pPr>
  </w:style>
  <w:style w:type="paragraph" w:styleId="Inhopg8">
    <w:name w:val="toc 8"/>
    <w:basedOn w:val="Standaard"/>
    <w:next w:val="Standaard"/>
    <w:semiHidden/>
    <w:pPr>
      <w:ind w:left="1540"/>
    </w:pPr>
  </w:style>
  <w:style w:type="paragraph" w:styleId="Inhopg9">
    <w:name w:val="toc 9"/>
    <w:basedOn w:val="Standaard"/>
    <w:next w:val="Standaard"/>
    <w:semiHidden/>
    <w:pPr>
      <w:ind w:left="1760"/>
    </w:pPr>
  </w:style>
  <w:style w:type="paragraph" w:styleId="Kopbronvermelding">
    <w:name w:val="toa heading"/>
    <w:basedOn w:val="Standaard"/>
    <w:next w:val="Standaard"/>
    <w:semiHidden/>
    <w:pPr>
      <w:spacing w:before="120"/>
    </w:pPr>
    <w:rPr>
      <w:rFonts w:ascii="Arial" w:hAnsi="Arial"/>
      <w:b/>
      <w:sz w:val="24"/>
    </w:rPr>
  </w:style>
  <w:style w:type="paragraph" w:styleId="Lijst">
    <w:name w:val="List"/>
    <w:basedOn w:val="Standaard"/>
    <w:semiHidden/>
    <w:pPr>
      <w:ind w:left="283" w:hanging="283"/>
    </w:pPr>
  </w:style>
  <w:style w:type="paragraph" w:styleId="Lijst2">
    <w:name w:val="List 2"/>
    <w:basedOn w:val="Standaard"/>
    <w:semiHidden/>
    <w:pPr>
      <w:ind w:left="566" w:hanging="283"/>
    </w:pPr>
  </w:style>
  <w:style w:type="paragraph" w:styleId="Lijst3">
    <w:name w:val="List 3"/>
    <w:basedOn w:val="Standaard"/>
    <w:semiHidden/>
    <w:pPr>
      <w:ind w:left="849" w:hanging="283"/>
    </w:pPr>
  </w:style>
  <w:style w:type="paragraph" w:styleId="Lijst4">
    <w:name w:val="List 4"/>
    <w:basedOn w:val="Standaard"/>
    <w:semiHidden/>
    <w:pPr>
      <w:ind w:left="1132" w:hanging="283"/>
    </w:pPr>
  </w:style>
  <w:style w:type="paragraph" w:styleId="Lijst5">
    <w:name w:val="List 5"/>
    <w:basedOn w:val="Standaard"/>
    <w:semiHidden/>
    <w:pPr>
      <w:ind w:left="1415" w:hanging="283"/>
    </w:pPr>
  </w:style>
  <w:style w:type="paragraph" w:styleId="Lijstmetafbeeldingen">
    <w:name w:val="table of figures"/>
    <w:basedOn w:val="Standaard"/>
    <w:next w:val="Standaard"/>
    <w:semiHidden/>
    <w:pPr>
      <w:ind w:left="440" w:hanging="440"/>
    </w:pPr>
  </w:style>
  <w:style w:type="paragraph" w:styleId="Lijstopsomteken">
    <w:name w:val="List Bullet"/>
    <w:basedOn w:val="Standaard"/>
    <w:semiHidden/>
    <w:pPr>
      <w:numPr>
        <w:numId w:val="2"/>
      </w:numPr>
    </w:pPr>
  </w:style>
  <w:style w:type="paragraph" w:styleId="Lijstopsomteken2">
    <w:name w:val="List Bullet 2"/>
    <w:basedOn w:val="Standaard"/>
    <w:semiHidden/>
    <w:pPr>
      <w:numPr>
        <w:numId w:val="3"/>
      </w:numPr>
    </w:pPr>
  </w:style>
  <w:style w:type="paragraph" w:styleId="Lijstopsomteken3">
    <w:name w:val="List Bullet 3"/>
    <w:basedOn w:val="Standaard"/>
    <w:semiHidden/>
    <w:pPr>
      <w:numPr>
        <w:numId w:val="4"/>
      </w:numPr>
    </w:pPr>
  </w:style>
  <w:style w:type="paragraph" w:styleId="Lijstopsomteken4">
    <w:name w:val="List Bullet 4"/>
    <w:basedOn w:val="Standaard"/>
    <w:semiHidden/>
    <w:pPr>
      <w:numPr>
        <w:numId w:val="5"/>
      </w:numPr>
    </w:pPr>
  </w:style>
  <w:style w:type="paragraph" w:styleId="Lijstopsomteken5">
    <w:name w:val="List Bullet 5"/>
    <w:basedOn w:val="Standaard"/>
    <w:semiHidden/>
    <w:pPr>
      <w:numPr>
        <w:numId w:val="6"/>
      </w:numPr>
    </w:pPr>
  </w:style>
  <w:style w:type="paragraph" w:styleId="Lijstnummering">
    <w:name w:val="List Number"/>
    <w:basedOn w:val="Standaard"/>
    <w:semiHidden/>
    <w:pPr>
      <w:numPr>
        <w:numId w:val="7"/>
      </w:numPr>
    </w:pPr>
  </w:style>
  <w:style w:type="paragraph" w:styleId="Lijstnummering2">
    <w:name w:val="List Number 2"/>
    <w:basedOn w:val="Standaard"/>
    <w:semiHidden/>
    <w:pPr>
      <w:numPr>
        <w:numId w:val="8"/>
      </w:numPr>
    </w:pPr>
  </w:style>
  <w:style w:type="paragraph" w:styleId="Lijstnummering3">
    <w:name w:val="List Number 3"/>
    <w:basedOn w:val="Standaard"/>
    <w:semiHidden/>
    <w:pPr>
      <w:numPr>
        <w:numId w:val="9"/>
      </w:numPr>
    </w:pPr>
  </w:style>
  <w:style w:type="paragraph" w:styleId="Lijstnummering4">
    <w:name w:val="List Number 4"/>
    <w:basedOn w:val="Standaard"/>
    <w:semiHidden/>
    <w:pPr>
      <w:numPr>
        <w:numId w:val="10"/>
      </w:numPr>
    </w:pPr>
  </w:style>
  <w:style w:type="paragraph" w:styleId="Lijstnummering5">
    <w:name w:val="List Number 5"/>
    <w:basedOn w:val="Standaard"/>
    <w:semiHidden/>
    <w:pPr>
      <w:numPr>
        <w:numId w:val="11"/>
      </w:numPr>
    </w:pPr>
  </w:style>
  <w:style w:type="paragraph" w:styleId="Lijstvoortzetting">
    <w:name w:val="List Continue"/>
    <w:basedOn w:val="Standaard"/>
    <w:semiHidden/>
    <w:pPr>
      <w:spacing w:after="120"/>
      <w:ind w:left="283"/>
    </w:pPr>
  </w:style>
  <w:style w:type="paragraph" w:styleId="Lijstvoortzetting2">
    <w:name w:val="List Continue 2"/>
    <w:basedOn w:val="Standaard"/>
    <w:semiHidden/>
    <w:pPr>
      <w:spacing w:after="120"/>
      <w:ind w:left="566"/>
    </w:pPr>
  </w:style>
  <w:style w:type="paragraph" w:styleId="Lijstvoortzetting3">
    <w:name w:val="List Continue 3"/>
    <w:basedOn w:val="Standaard"/>
    <w:semiHidden/>
    <w:pPr>
      <w:spacing w:after="120"/>
      <w:ind w:left="849"/>
    </w:pPr>
  </w:style>
  <w:style w:type="paragraph" w:styleId="Lijstvoortzetting4">
    <w:name w:val="List Continue 4"/>
    <w:basedOn w:val="Standaard"/>
    <w:semiHidden/>
    <w:pPr>
      <w:spacing w:after="120"/>
      <w:ind w:left="1132"/>
    </w:pPr>
  </w:style>
  <w:style w:type="paragraph" w:styleId="Lijstvoortzetting5">
    <w:name w:val="List Continue 5"/>
    <w:basedOn w:val="Standaard"/>
    <w:semiHidden/>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spacing w:val="5"/>
    </w:rPr>
  </w:style>
  <w:style w:type="paragraph" w:styleId="Notitiekop">
    <w:name w:val="Note Heading"/>
    <w:basedOn w:val="Standaard"/>
    <w:next w:val="Standaard"/>
    <w:semiHidden/>
  </w:style>
  <w:style w:type="paragraph" w:styleId="Tekstzonderopmaak">
    <w:name w:val="Plain Text"/>
    <w:basedOn w:val="Standaard"/>
    <w:semiHidden/>
    <w:rPr>
      <w:rFonts w:ascii="Courier New" w:hAnsi="Courier New"/>
      <w:sz w:val="20"/>
    </w:rPr>
  </w:style>
  <w:style w:type="paragraph" w:styleId="Plattetekst">
    <w:name w:val="Body Text"/>
    <w:basedOn w:val="Standaard"/>
    <w:semiHidden/>
    <w:pPr>
      <w:spacing w:after="120"/>
    </w:pPr>
  </w:style>
  <w:style w:type="paragraph" w:styleId="Plattetekst2">
    <w:name w:val="Body Text 2"/>
    <w:basedOn w:val="Standaard"/>
    <w:semiHidden/>
    <w:pPr>
      <w:spacing w:after="120" w:line="480" w:lineRule="auto"/>
    </w:pPr>
  </w:style>
  <w:style w:type="paragraph" w:styleId="Plattetekst3">
    <w:name w:val="Body Text 3"/>
    <w:basedOn w:val="Standaard"/>
    <w:semiHidden/>
    <w:pPr>
      <w:spacing w:after="120"/>
    </w:pPr>
    <w:rPr>
      <w:sz w:val="16"/>
    </w:rPr>
  </w:style>
  <w:style w:type="paragraph" w:styleId="Platteteksteersteinspringing">
    <w:name w:val="Body Text First Indent"/>
    <w:basedOn w:val="Plattetekst"/>
    <w:semiHidden/>
    <w:pPr>
      <w:ind w:firstLine="210"/>
    </w:pPr>
  </w:style>
  <w:style w:type="paragraph" w:styleId="Plattetekstinspringen">
    <w:name w:val="Body Text Indent"/>
    <w:basedOn w:val="Standaard"/>
    <w:semiHidden/>
    <w:pPr>
      <w:spacing w:after="120"/>
      <w:ind w:left="283"/>
    </w:pPr>
  </w:style>
  <w:style w:type="paragraph" w:styleId="Platteteksteersteinspringing2">
    <w:name w:val="Body Text First Indent 2"/>
    <w:basedOn w:val="Plattetekstinspringen"/>
    <w:semiHidden/>
    <w:pPr>
      <w:ind w:firstLine="210"/>
    </w:pPr>
  </w:style>
  <w:style w:type="paragraph" w:styleId="Plattetekstinspringen2">
    <w:name w:val="Body Text Indent 2"/>
    <w:basedOn w:val="Standaard"/>
    <w:semiHidden/>
    <w:pPr>
      <w:spacing w:after="120" w:line="480" w:lineRule="auto"/>
      <w:ind w:left="283"/>
    </w:pPr>
  </w:style>
  <w:style w:type="paragraph" w:styleId="Plattetekstinspringen3">
    <w:name w:val="Body Text Indent 3"/>
    <w:basedOn w:val="Standaard"/>
    <w:semiHidden/>
    <w:pPr>
      <w:spacing w:after="120"/>
      <w:ind w:left="283"/>
    </w:pPr>
    <w:rPr>
      <w:sz w:val="16"/>
    </w:rPr>
  </w:style>
  <w:style w:type="paragraph" w:styleId="Standaardinspringing">
    <w:name w:val="Normal Indent"/>
    <w:basedOn w:val="Standaard"/>
    <w:semiHidden/>
    <w:pPr>
      <w:ind w:left="708"/>
    </w:pPr>
  </w:style>
  <w:style w:type="paragraph" w:customStyle="1" w:styleId="Subtitel">
    <w:name w:val="Subtitel"/>
    <w:basedOn w:val="Standaard"/>
    <w:qFormat/>
    <w:pPr>
      <w:spacing w:after="60"/>
      <w:jc w:val="center"/>
      <w:outlineLvl w:val="1"/>
    </w:pPr>
    <w:rPr>
      <w:rFonts w:ascii="Arial" w:hAnsi="Arial"/>
      <w:sz w:val="24"/>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styleId="Ballontekst">
    <w:name w:val="Balloon Text"/>
    <w:basedOn w:val="Standaard"/>
    <w:link w:val="BallontekstChar"/>
    <w:uiPriority w:val="99"/>
    <w:semiHidden/>
    <w:unhideWhenUsed/>
    <w:rsid w:val="00A31E4C"/>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A31E4C"/>
    <w:rPr>
      <w:rFonts w:ascii="Tahoma" w:hAnsi="Tahoma" w:cs="Tahoma"/>
      <w:spacing w:val="5"/>
      <w:sz w:val="16"/>
      <w:szCs w:val="16"/>
    </w:rPr>
  </w:style>
  <w:style w:type="character" w:styleId="Nadruk">
    <w:name w:val="Emphasis"/>
    <w:uiPriority w:val="20"/>
    <w:qFormat/>
    <w:rsid w:val="004068A0"/>
    <w:rPr>
      <w:i/>
      <w:iCs/>
    </w:rPr>
  </w:style>
  <w:style w:type="character" w:customStyle="1" w:styleId="Onopgelostemelding1">
    <w:name w:val="Onopgeloste melding1"/>
    <w:basedOn w:val="Standaardalinea-lettertype"/>
    <w:uiPriority w:val="99"/>
    <w:semiHidden/>
    <w:unhideWhenUsed/>
    <w:rsid w:val="00FD11B9"/>
    <w:rPr>
      <w:color w:val="605E5C"/>
      <w:shd w:val="clear" w:color="auto" w:fill="E1DFDD"/>
    </w:rPr>
  </w:style>
  <w:style w:type="paragraph" w:styleId="Normaalweb">
    <w:name w:val="Normal (Web)"/>
    <w:basedOn w:val="Standaard"/>
    <w:uiPriority w:val="99"/>
    <w:semiHidden/>
    <w:unhideWhenUsed/>
    <w:rsid w:val="00CD27C7"/>
    <w:pPr>
      <w:spacing w:before="100" w:beforeAutospacing="1" w:after="100" w:afterAutospacing="1" w:line="240" w:lineRule="auto"/>
    </w:pPr>
    <w:rPr>
      <w:rFonts w:ascii="Calibri" w:eastAsiaTheme="minorHAnsi" w:hAnsi="Calibri" w:cs="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96">
      <w:bodyDiv w:val="1"/>
      <w:marLeft w:val="0"/>
      <w:marRight w:val="0"/>
      <w:marTop w:val="0"/>
      <w:marBottom w:val="0"/>
      <w:divBdr>
        <w:top w:val="none" w:sz="0" w:space="0" w:color="auto"/>
        <w:left w:val="none" w:sz="0" w:space="0" w:color="auto"/>
        <w:bottom w:val="none" w:sz="0" w:space="0" w:color="auto"/>
        <w:right w:val="none" w:sz="0" w:space="0" w:color="auto"/>
      </w:divBdr>
    </w:div>
    <w:div w:id="126626410">
      <w:bodyDiv w:val="1"/>
      <w:marLeft w:val="0"/>
      <w:marRight w:val="0"/>
      <w:marTop w:val="0"/>
      <w:marBottom w:val="0"/>
      <w:divBdr>
        <w:top w:val="none" w:sz="0" w:space="0" w:color="auto"/>
        <w:left w:val="none" w:sz="0" w:space="0" w:color="auto"/>
        <w:bottom w:val="none" w:sz="0" w:space="0" w:color="auto"/>
        <w:right w:val="none" w:sz="0" w:space="0" w:color="auto"/>
      </w:divBdr>
    </w:div>
    <w:div w:id="142084585">
      <w:bodyDiv w:val="1"/>
      <w:marLeft w:val="0"/>
      <w:marRight w:val="0"/>
      <w:marTop w:val="0"/>
      <w:marBottom w:val="0"/>
      <w:divBdr>
        <w:top w:val="none" w:sz="0" w:space="0" w:color="auto"/>
        <w:left w:val="none" w:sz="0" w:space="0" w:color="auto"/>
        <w:bottom w:val="none" w:sz="0" w:space="0" w:color="auto"/>
        <w:right w:val="none" w:sz="0" w:space="0" w:color="auto"/>
      </w:divBdr>
    </w:div>
    <w:div w:id="377319557">
      <w:bodyDiv w:val="1"/>
      <w:marLeft w:val="0"/>
      <w:marRight w:val="0"/>
      <w:marTop w:val="0"/>
      <w:marBottom w:val="0"/>
      <w:divBdr>
        <w:top w:val="none" w:sz="0" w:space="0" w:color="auto"/>
        <w:left w:val="none" w:sz="0" w:space="0" w:color="auto"/>
        <w:bottom w:val="none" w:sz="0" w:space="0" w:color="auto"/>
        <w:right w:val="none" w:sz="0" w:space="0" w:color="auto"/>
      </w:divBdr>
    </w:div>
    <w:div w:id="388724489">
      <w:bodyDiv w:val="1"/>
      <w:marLeft w:val="0"/>
      <w:marRight w:val="0"/>
      <w:marTop w:val="0"/>
      <w:marBottom w:val="0"/>
      <w:divBdr>
        <w:top w:val="none" w:sz="0" w:space="0" w:color="auto"/>
        <w:left w:val="none" w:sz="0" w:space="0" w:color="auto"/>
        <w:bottom w:val="none" w:sz="0" w:space="0" w:color="auto"/>
        <w:right w:val="none" w:sz="0" w:space="0" w:color="auto"/>
      </w:divBdr>
    </w:div>
    <w:div w:id="395083379">
      <w:bodyDiv w:val="1"/>
      <w:marLeft w:val="0"/>
      <w:marRight w:val="0"/>
      <w:marTop w:val="0"/>
      <w:marBottom w:val="0"/>
      <w:divBdr>
        <w:top w:val="none" w:sz="0" w:space="0" w:color="auto"/>
        <w:left w:val="none" w:sz="0" w:space="0" w:color="auto"/>
        <w:bottom w:val="none" w:sz="0" w:space="0" w:color="auto"/>
        <w:right w:val="none" w:sz="0" w:space="0" w:color="auto"/>
      </w:divBdr>
    </w:div>
    <w:div w:id="460418879">
      <w:bodyDiv w:val="1"/>
      <w:marLeft w:val="0"/>
      <w:marRight w:val="0"/>
      <w:marTop w:val="0"/>
      <w:marBottom w:val="0"/>
      <w:divBdr>
        <w:top w:val="none" w:sz="0" w:space="0" w:color="auto"/>
        <w:left w:val="none" w:sz="0" w:space="0" w:color="auto"/>
        <w:bottom w:val="none" w:sz="0" w:space="0" w:color="auto"/>
        <w:right w:val="none" w:sz="0" w:space="0" w:color="auto"/>
      </w:divBdr>
    </w:div>
    <w:div w:id="469904322">
      <w:bodyDiv w:val="1"/>
      <w:marLeft w:val="0"/>
      <w:marRight w:val="0"/>
      <w:marTop w:val="0"/>
      <w:marBottom w:val="0"/>
      <w:divBdr>
        <w:top w:val="none" w:sz="0" w:space="0" w:color="auto"/>
        <w:left w:val="none" w:sz="0" w:space="0" w:color="auto"/>
        <w:bottom w:val="none" w:sz="0" w:space="0" w:color="auto"/>
        <w:right w:val="none" w:sz="0" w:space="0" w:color="auto"/>
      </w:divBdr>
    </w:div>
    <w:div w:id="512955882">
      <w:bodyDiv w:val="1"/>
      <w:marLeft w:val="0"/>
      <w:marRight w:val="0"/>
      <w:marTop w:val="0"/>
      <w:marBottom w:val="0"/>
      <w:divBdr>
        <w:top w:val="none" w:sz="0" w:space="0" w:color="auto"/>
        <w:left w:val="none" w:sz="0" w:space="0" w:color="auto"/>
        <w:bottom w:val="none" w:sz="0" w:space="0" w:color="auto"/>
        <w:right w:val="none" w:sz="0" w:space="0" w:color="auto"/>
      </w:divBdr>
    </w:div>
    <w:div w:id="555973412">
      <w:bodyDiv w:val="1"/>
      <w:marLeft w:val="0"/>
      <w:marRight w:val="0"/>
      <w:marTop w:val="0"/>
      <w:marBottom w:val="0"/>
      <w:divBdr>
        <w:top w:val="none" w:sz="0" w:space="0" w:color="auto"/>
        <w:left w:val="none" w:sz="0" w:space="0" w:color="auto"/>
        <w:bottom w:val="none" w:sz="0" w:space="0" w:color="auto"/>
        <w:right w:val="none" w:sz="0" w:space="0" w:color="auto"/>
      </w:divBdr>
    </w:div>
    <w:div w:id="576330428">
      <w:bodyDiv w:val="1"/>
      <w:marLeft w:val="0"/>
      <w:marRight w:val="0"/>
      <w:marTop w:val="0"/>
      <w:marBottom w:val="0"/>
      <w:divBdr>
        <w:top w:val="none" w:sz="0" w:space="0" w:color="auto"/>
        <w:left w:val="none" w:sz="0" w:space="0" w:color="auto"/>
        <w:bottom w:val="none" w:sz="0" w:space="0" w:color="auto"/>
        <w:right w:val="none" w:sz="0" w:space="0" w:color="auto"/>
      </w:divBdr>
    </w:div>
    <w:div w:id="596061817">
      <w:bodyDiv w:val="1"/>
      <w:marLeft w:val="0"/>
      <w:marRight w:val="0"/>
      <w:marTop w:val="0"/>
      <w:marBottom w:val="0"/>
      <w:divBdr>
        <w:top w:val="none" w:sz="0" w:space="0" w:color="auto"/>
        <w:left w:val="none" w:sz="0" w:space="0" w:color="auto"/>
        <w:bottom w:val="none" w:sz="0" w:space="0" w:color="auto"/>
        <w:right w:val="none" w:sz="0" w:space="0" w:color="auto"/>
      </w:divBdr>
    </w:div>
    <w:div w:id="665594092">
      <w:bodyDiv w:val="1"/>
      <w:marLeft w:val="0"/>
      <w:marRight w:val="0"/>
      <w:marTop w:val="0"/>
      <w:marBottom w:val="0"/>
      <w:divBdr>
        <w:top w:val="none" w:sz="0" w:space="0" w:color="auto"/>
        <w:left w:val="none" w:sz="0" w:space="0" w:color="auto"/>
        <w:bottom w:val="none" w:sz="0" w:space="0" w:color="auto"/>
        <w:right w:val="none" w:sz="0" w:space="0" w:color="auto"/>
      </w:divBdr>
    </w:div>
    <w:div w:id="668483597">
      <w:bodyDiv w:val="1"/>
      <w:marLeft w:val="0"/>
      <w:marRight w:val="0"/>
      <w:marTop w:val="0"/>
      <w:marBottom w:val="0"/>
      <w:divBdr>
        <w:top w:val="none" w:sz="0" w:space="0" w:color="auto"/>
        <w:left w:val="none" w:sz="0" w:space="0" w:color="auto"/>
        <w:bottom w:val="none" w:sz="0" w:space="0" w:color="auto"/>
        <w:right w:val="none" w:sz="0" w:space="0" w:color="auto"/>
      </w:divBdr>
    </w:div>
    <w:div w:id="704871323">
      <w:bodyDiv w:val="1"/>
      <w:marLeft w:val="0"/>
      <w:marRight w:val="0"/>
      <w:marTop w:val="0"/>
      <w:marBottom w:val="0"/>
      <w:divBdr>
        <w:top w:val="none" w:sz="0" w:space="0" w:color="auto"/>
        <w:left w:val="none" w:sz="0" w:space="0" w:color="auto"/>
        <w:bottom w:val="none" w:sz="0" w:space="0" w:color="auto"/>
        <w:right w:val="none" w:sz="0" w:space="0" w:color="auto"/>
      </w:divBdr>
    </w:div>
    <w:div w:id="714811928">
      <w:bodyDiv w:val="1"/>
      <w:marLeft w:val="0"/>
      <w:marRight w:val="0"/>
      <w:marTop w:val="0"/>
      <w:marBottom w:val="0"/>
      <w:divBdr>
        <w:top w:val="none" w:sz="0" w:space="0" w:color="auto"/>
        <w:left w:val="none" w:sz="0" w:space="0" w:color="auto"/>
        <w:bottom w:val="none" w:sz="0" w:space="0" w:color="auto"/>
        <w:right w:val="none" w:sz="0" w:space="0" w:color="auto"/>
      </w:divBdr>
    </w:div>
    <w:div w:id="755177697">
      <w:bodyDiv w:val="1"/>
      <w:marLeft w:val="0"/>
      <w:marRight w:val="0"/>
      <w:marTop w:val="0"/>
      <w:marBottom w:val="0"/>
      <w:divBdr>
        <w:top w:val="none" w:sz="0" w:space="0" w:color="auto"/>
        <w:left w:val="none" w:sz="0" w:space="0" w:color="auto"/>
        <w:bottom w:val="none" w:sz="0" w:space="0" w:color="auto"/>
        <w:right w:val="none" w:sz="0" w:space="0" w:color="auto"/>
      </w:divBdr>
    </w:div>
    <w:div w:id="862670933">
      <w:bodyDiv w:val="1"/>
      <w:marLeft w:val="0"/>
      <w:marRight w:val="0"/>
      <w:marTop w:val="0"/>
      <w:marBottom w:val="0"/>
      <w:divBdr>
        <w:top w:val="none" w:sz="0" w:space="0" w:color="auto"/>
        <w:left w:val="none" w:sz="0" w:space="0" w:color="auto"/>
        <w:bottom w:val="none" w:sz="0" w:space="0" w:color="auto"/>
        <w:right w:val="none" w:sz="0" w:space="0" w:color="auto"/>
      </w:divBdr>
    </w:div>
    <w:div w:id="915239272">
      <w:bodyDiv w:val="1"/>
      <w:marLeft w:val="0"/>
      <w:marRight w:val="0"/>
      <w:marTop w:val="0"/>
      <w:marBottom w:val="0"/>
      <w:divBdr>
        <w:top w:val="none" w:sz="0" w:space="0" w:color="auto"/>
        <w:left w:val="none" w:sz="0" w:space="0" w:color="auto"/>
        <w:bottom w:val="none" w:sz="0" w:space="0" w:color="auto"/>
        <w:right w:val="none" w:sz="0" w:space="0" w:color="auto"/>
      </w:divBdr>
    </w:div>
    <w:div w:id="970093517">
      <w:bodyDiv w:val="1"/>
      <w:marLeft w:val="0"/>
      <w:marRight w:val="0"/>
      <w:marTop w:val="0"/>
      <w:marBottom w:val="0"/>
      <w:divBdr>
        <w:top w:val="none" w:sz="0" w:space="0" w:color="auto"/>
        <w:left w:val="none" w:sz="0" w:space="0" w:color="auto"/>
        <w:bottom w:val="none" w:sz="0" w:space="0" w:color="auto"/>
        <w:right w:val="none" w:sz="0" w:space="0" w:color="auto"/>
      </w:divBdr>
    </w:div>
    <w:div w:id="974408092">
      <w:bodyDiv w:val="1"/>
      <w:marLeft w:val="0"/>
      <w:marRight w:val="0"/>
      <w:marTop w:val="0"/>
      <w:marBottom w:val="0"/>
      <w:divBdr>
        <w:top w:val="none" w:sz="0" w:space="0" w:color="auto"/>
        <w:left w:val="none" w:sz="0" w:space="0" w:color="auto"/>
        <w:bottom w:val="none" w:sz="0" w:space="0" w:color="auto"/>
        <w:right w:val="none" w:sz="0" w:space="0" w:color="auto"/>
      </w:divBdr>
    </w:div>
    <w:div w:id="986011404">
      <w:bodyDiv w:val="1"/>
      <w:marLeft w:val="0"/>
      <w:marRight w:val="0"/>
      <w:marTop w:val="0"/>
      <w:marBottom w:val="0"/>
      <w:divBdr>
        <w:top w:val="none" w:sz="0" w:space="0" w:color="auto"/>
        <w:left w:val="none" w:sz="0" w:space="0" w:color="auto"/>
        <w:bottom w:val="none" w:sz="0" w:space="0" w:color="auto"/>
        <w:right w:val="none" w:sz="0" w:space="0" w:color="auto"/>
      </w:divBdr>
    </w:div>
    <w:div w:id="988899269">
      <w:bodyDiv w:val="1"/>
      <w:marLeft w:val="0"/>
      <w:marRight w:val="0"/>
      <w:marTop w:val="0"/>
      <w:marBottom w:val="0"/>
      <w:divBdr>
        <w:top w:val="none" w:sz="0" w:space="0" w:color="auto"/>
        <w:left w:val="none" w:sz="0" w:space="0" w:color="auto"/>
        <w:bottom w:val="none" w:sz="0" w:space="0" w:color="auto"/>
        <w:right w:val="none" w:sz="0" w:space="0" w:color="auto"/>
      </w:divBdr>
    </w:div>
    <w:div w:id="1149442408">
      <w:bodyDiv w:val="1"/>
      <w:marLeft w:val="0"/>
      <w:marRight w:val="0"/>
      <w:marTop w:val="0"/>
      <w:marBottom w:val="0"/>
      <w:divBdr>
        <w:top w:val="none" w:sz="0" w:space="0" w:color="auto"/>
        <w:left w:val="none" w:sz="0" w:space="0" w:color="auto"/>
        <w:bottom w:val="none" w:sz="0" w:space="0" w:color="auto"/>
        <w:right w:val="none" w:sz="0" w:space="0" w:color="auto"/>
      </w:divBdr>
      <w:divsChild>
        <w:div w:id="1297562102">
          <w:marLeft w:val="0"/>
          <w:marRight w:val="0"/>
          <w:marTop w:val="0"/>
          <w:marBottom w:val="60"/>
          <w:divBdr>
            <w:top w:val="none" w:sz="0" w:space="0" w:color="auto"/>
            <w:left w:val="none" w:sz="0" w:space="0" w:color="auto"/>
            <w:bottom w:val="none" w:sz="0" w:space="0" w:color="auto"/>
            <w:right w:val="none" w:sz="0" w:space="0" w:color="auto"/>
          </w:divBdr>
          <w:divsChild>
            <w:div w:id="947275326">
              <w:marLeft w:val="0"/>
              <w:marRight w:val="0"/>
              <w:marTop w:val="0"/>
              <w:marBottom w:val="0"/>
              <w:divBdr>
                <w:top w:val="none" w:sz="0" w:space="0" w:color="auto"/>
                <w:left w:val="none" w:sz="0" w:space="0" w:color="auto"/>
                <w:bottom w:val="none" w:sz="0" w:space="0" w:color="auto"/>
                <w:right w:val="none" w:sz="0" w:space="0" w:color="auto"/>
              </w:divBdr>
              <w:divsChild>
                <w:div w:id="1334070572">
                  <w:marLeft w:val="0"/>
                  <w:marRight w:val="0"/>
                  <w:marTop w:val="0"/>
                  <w:marBottom w:val="0"/>
                  <w:divBdr>
                    <w:top w:val="none" w:sz="0" w:space="0" w:color="auto"/>
                    <w:left w:val="none" w:sz="0" w:space="0" w:color="auto"/>
                    <w:bottom w:val="none" w:sz="0" w:space="0" w:color="auto"/>
                    <w:right w:val="none" w:sz="0" w:space="0" w:color="auto"/>
                  </w:divBdr>
                  <w:divsChild>
                    <w:div w:id="609243795">
                      <w:marLeft w:val="0"/>
                      <w:marRight w:val="150"/>
                      <w:marTop w:val="30"/>
                      <w:marBottom w:val="0"/>
                      <w:divBdr>
                        <w:top w:val="none" w:sz="0" w:space="0" w:color="auto"/>
                        <w:left w:val="none" w:sz="0" w:space="0" w:color="auto"/>
                        <w:bottom w:val="none" w:sz="0" w:space="0" w:color="auto"/>
                        <w:right w:val="none" w:sz="0" w:space="0" w:color="auto"/>
                      </w:divBdr>
                    </w:div>
                    <w:div w:id="2054306408">
                      <w:marLeft w:val="0"/>
                      <w:marRight w:val="150"/>
                      <w:marTop w:val="30"/>
                      <w:marBottom w:val="0"/>
                      <w:divBdr>
                        <w:top w:val="none" w:sz="0" w:space="0" w:color="auto"/>
                        <w:left w:val="none" w:sz="0" w:space="0" w:color="auto"/>
                        <w:bottom w:val="none" w:sz="0" w:space="0" w:color="auto"/>
                        <w:right w:val="none" w:sz="0" w:space="0" w:color="auto"/>
                      </w:divBdr>
                    </w:div>
                  </w:divsChild>
                </w:div>
                <w:div w:id="15317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8131">
      <w:bodyDiv w:val="1"/>
      <w:marLeft w:val="0"/>
      <w:marRight w:val="0"/>
      <w:marTop w:val="0"/>
      <w:marBottom w:val="0"/>
      <w:divBdr>
        <w:top w:val="none" w:sz="0" w:space="0" w:color="auto"/>
        <w:left w:val="none" w:sz="0" w:space="0" w:color="auto"/>
        <w:bottom w:val="none" w:sz="0" w:space="0" w:color="auto"/>
        <w:right w:val="none" w:sz="0" w:space="0" w:color="auto"/>
      </w:divBdr>
    </w:div>
    <w:div w:id="1174304181">
      <w:bodyDiv w:val="1"/>
      <w:marLeft w:val="0"/>
      <w:marRight w:val="0"/>
      <w:marTop w:val="0"/>
      <w:marBottom w:val="0"/>
      <w:divBdr>
        <w:top w:val="none" w:sz="0" w:space="0" w:color="auto"/>
        <w:left w:val="none" w:sz="0" w:space="0" w:color="auto"/>
        <w:bottom w:val="none" w:sz="0" w:space="0" w:color="auto"/>
        <w:right w:val="none" w:sz="0" w:space="0" w:color="auto"/>
      </w:divBdr>
    </w:div>
    <w:div w:id="1208252670">
      <w:bodyDiv w:val="1"/>
      <w:marLeft w:val="0"/>
      <w:marRight w:val="0"/>
      <w:marTop w:val="0"/>
      <w:marBottom w:val="0"/>
      <w:divBdr>
        <w:top w:val="none" w:sz="0" w:space="0" w:color="auto"/>
        <w:left w:val="none" w:sz="0" w:space="0" w:color="auto"/>
        <w:bottom w:val="none" w:sz="0" w:space="0" w:color="auto"/>
        <w:right w:val="none" w:sz="0" w:space="0" w:color="auto"/>
      </w:divBdr>
    </w:div>
    <w:div w:id="1230730954">
      <w:bodyDiv w:val="1"/>
      <w:marLeft w:val="0"/>
      <w:marRight w:val="0"/>
      <w:marTop w:val="0"/>
      <w:marBottom w:val="0"/>
      <w:divBdr>
        <w:top w:val="none" w:sz="0" w:space="0" w:color="auto"/>
        <w:left w:val="none" w:sz="0" w:space="0" w:color="auto"/>
        <w:bottom w:val="none" w:sz="0" w:space="0" w:color="auto"/>
        <w:right w:val="none" w:sz="0" w:space="0" w:color="auto"/>
      </w:divBdr>
    </w:div>
    <w:div w:id="1270357319">
      <w:bodyDiv w:val="1"/>
      <w:marLeft w:val="0"/>
      <w:marRight w:val="0"/>
      <w:marTop w:val="0"/>
      <w:marBottom w:val="0"/>
      <w:divBdr>
        <w:top w:val="none" w:sz="0" w:space="0" w:color="auto"/>
        <w:left w:val="none" w:sz="0" w:space="0" w:color="auto"/>
        <w:bottom w:val="none" w:sz="0" w:space="0" w:color="auto"/>
        <w:right w:val="none" w:sz="0" w:space="0" w:color="auto"/>
      </w:divBdr>
    </w:div>
    <w:div w:id="1278292613">
      <w:bodyDiv w:val="1"/>
      <w:marLeft w:val="0"/>
      <w:marRight w:val="0"/>
      <w:marTop w:val="0"/>
      <w:marBottom w:val="0"/>
      <w:divBdr>
        <w:top w:val="none" w:sz="0" w:space="0" w:color="auto"/>
        <w:left w:val="none" w:sz="0" w:space="0" w:color="auto"/>
        <w:bottom w:val="none" w:sz="0" w:space="0" w:color="auto"/>
        <w:right w:val="none" w:sz="0" w:space="0" w:color="auto"/>
      </w:divBdr>
    </w:div>
    <w:div w:id="1280448914">
      <w:bodyDiv w:val="1"/>
      <w:marLeft w:val="0"/>
      <w:marRight w:val="0"/>
      <w:marTop w:val="0"/>
      <w:marBottom w:val="0"/>
      <w:divBdr>
        <w:top w:val="none" w:sz="0" w:space="0" w:color="auto"/>
        <w:left w:val="none" w:sz="0" w:space="0" w:color="auto"/>
        <w:bottom w:val="none" w:sz="0" w:space="0" w:color="auto"/>
        <w:right w:val="none" w:sz="0" w:space="0" w:color="auto"/>
      </w:divBdr>
    </w:div>
    <w:div w:id="1319840086">
      <w:bodyDiv w:val="1"/>
      <w:marLeft w:val="0"/>
      <w:marRight w:val="0"/>
      <w:marTop w:val="0"/>
      <w:marBottom w:val="0"/>
      <w:divBdr>
        <w:top w:val="none" w:sz="0" w:space="0" w:color="auto"/>
        <w:left w:val="none" w:sz="0" w:space="0" w:color="auto"/>
        <w:bottom w:val="none" w:sz="0" w:space="0" w:color="auto"/>
        <w:right w:val="none" w:sz="0" w:space="0" w:color="auto"/>
      </w:divBdr>
    </w:div>
    <w:div w:id="1323318325">
      <w:bodyDiv w:val="1"/>
      <w:marLeft w:val="0"/>
      <w:marRight w:val="0"/>
      <w:marTop w:val="0"/>
      <w:marBottom w:val="0"/>
      <w:divBdr>
        <w:top w:val="none" w:sz="0" w:space="0" w:color="auto"/>
        <w:left w:val="none" w:sz="0" w:space="0" w:color="auto"/>
        <w:bottom w:val="none" w:sz="0" w:space="0" w:color="auto"/>
        <w:right w:val="none" w:sz="0" w:space="0" w:color="auto"/>
      </w:divBdr>
    </w:div>
    <w:div w:id="1439984457">
      <w:bodyDiv w:val="1"/>
      <w:marLeft w:val="0"/>
      <w:marRight w:val="0"/>
      <w:marTop w:val="0"/>
      <w:marBottom w:val="0"/>
      <w:divBdr>
        <w:top w:val="none" w:sz="0" w:space="0" w:color="auto"/>
        <w:left w:val="none" w:sz="0" w:space="0" w:color="auto"/>
        <w:bottom w:val="none" w:sz="0" w:space="0" w:color="auto"/>
        <w:right w:val="none" w:sz="0" w:space="0" w:color="auto"/>
      </w:divBdr>
    </w:div>
    <w:div w:id="1444031472">
      <w:bodyDiv w:val="1"/>
      <w:marLeft w:val="0"/>
      <w:marRight w:val="0"/>
      <w:marTop w:val="0"/>
      <w:marBottom w:val="0"/>
      <w:divBdr>
        <w:top w:val="none" w:sz="0" w:space="0" w:color="auto"/>
        <w:left w:val="none" w:sz="0" w:space="0" w:color="auto"/>
        <w:bottom w:val="none" w:sz="0" w:space="0" w:color="auto"/>
        <w:right w:val="none" w:sz="0" w:space="0" w:color="auto"/>
      </w:divBdr>
    </w:div>
    <w:div w:id="1501042297">
      <w:bodyDiv w:val="1"/>
      <w:marLeft w:val="0"/>
      <w:marRight w:val="0"/>
      <w:marTop w:val="0"/>
      <w:marBottom w:val="0"/>
      <w:divBdr>
        <w:top w:val="none" w:sz="0" w:space="0" w:color="auto"/>
        <w:left w:val="none" w:sz="0" w:space="0" w:color="auto"/>
        <w:bottom w:val="none" w:sz="0" w:space="0" w:color="auto"/>
        <w:right w:val="none" w:sz="0" w:space="0" w:color="auto"/>
      </w:divBdr>
    </w:div>
    <w:div w:id="1513766171">
      <w:bodyDiv w:val="1"/>
      <w:marLeft w:val="0"/>
      <w:marRight w:val="0"/>
      <w:marTop w:val="0"/>
      <w:marBottom w:val="0"/>
      <w:divBdr>
        <w:top w:val="none" w:sz="0" w:space="0" w:color="auto"/>
        <w:left w:val="none" w:sz="0" w:space="0" w:color="auto"/>
        <w:bottom w:val="none" w:sz="0" w:space="0" w:color="auto"/>
        <w:right w:val="none" w:sz="0" w:space="0" w:color="auto"/>
      </w:divBdr>
    </w:div>
    <w:div w:id="1520510683">
      <w:bodyDiv w:val="1"/>
      <w:marLeft w:val="0"/>
      <w:marRight w:val="0"/>
      <w:marTop w:val="0"/>
      <w:marBottom w:val="0"/>
      <w:divBdr>
        <w:top w:val="none" w:sz="0" w:space="0" w:color="auto"/>
        <w:left w:val="none" w:sz="0" w:space="0" w:color="auto"/>
        <w:bottom w:val="none" w:sz="0" w:space="0" w:color="auto"/>
        <w:right w:val="none" w:sz="0" w:space="0" w:color="auto"/>
      </w:divBdr>
    </w:div>
    <w:div w:id="1535969018">
      <w:bodyDiv w:val="1"/>
      <w:marLeft w:val="0"/>
      <w:marRight w:val="0"/>
      <w:marTop w:val="0"/>
      <w:marBottom w:val="0"/>
      <w:divBdr>
        <w:top w:val="none" w:sz="0" w:space="0" w:color="auto"/>
        <w:left w:val="none" w:sz="0" w:space="0" w:color="auto"/>
        <w:bottom w:val="none" w:sz="0" w:space="0" w:color="auto"/>
        <w:right w:val="none" w:sz="0" w:space="0" w:color="auto"/>
      </w:divBdr>
    </w:div>
    <w:div w:id="1560022142">
      <w:bodyDiv w:val="1"/>
      <w:marLeft w:val="0"/>
      <w:marRight w:val="0"/>
      <w:marTop w:val="0"/>
      <w:marBottom w:val="0"/>
      <w:divBdr>
        <w:top w:val="none" w:sz="0" w:space="0" w:color="auto"/>
        <w:left w:val="none" w:sz="0" w:space="0" w:color="auto"/>
        <w:bottom w:val="none" w:sz="0" w:space="0" w:color="auto"/>
        <w:right w:val="none" w:sz="0" w:space="0" w:color="auto"/>
      </w:divBdr>
    </w:div>
    <w:div w:id="1597396025">
      <w:bodyDiv w:val="1"/>
      <w:marLeft w:val="0"/>
      <w:marRight w:val="0"/>
      <w:marTop w:val="0"/>
      <w:marBottom w:val="0"/>
      <w:divBdr>
        <w:top w:val="none" w:sz="0" w:space="0" w:color="auto"/>
        <w:left w:val="none" w:sz="0" w:space="0" w:color="auto"/>
        <w:bottom w:val="none" w:sz="0" w:space="0" w:color="auto"/>
        <w:right w:val="none" w:sz="0" w:space="0" w:color="auto"/>
      </w:divBdr>
    </w:div>
    <w:div w:id="1616253655">
      <w:bodyDiv w:val="1"/>
      <w:marLeft w:val="0"/>
      <w:marRight w:val="0"/>
      <w:marTop w:val="0"/>
      <w:marBottom w:val="0"/>
      <w:divBdr>
        <w:top w:val="none" w:sz="0" w:space="0" w:color="auto"/>
        <w:left w:val="none" w:sz="0" w:space="0" w:color="auto"/>
        <w:bottom w:val="none" w:sz="0" w:space="0" w:color="auto"/>
        <w:right w:val="none" w:sz="0" w:space="0" w:color="auto"/>
      </w:divBdr>
    </w:div>
    <w:div w:id="1624192274">
      <w:bodyDiv w:val="1"/>
      <w:marLeft w:val="0"/>
      <w:marRight w:val="0"/>
      <w:marTop w:val="0"/>
      <w:marBottom w:val="0"/>
      <w:divBdr>
        <w:top w:val="none" w:sz="0" w:space="0" w:color="auto"/>
        <w:left w:val="none" w:sz="0" w:space="0" w:color="auto"/>
        <w:bottom w:val="none" w:sz="0" w:space="0" w:color="auto"/>
        <w:right w:val="none" w:sz="0" w:space="0" w:color="auto"/>
      </w:divBdr>
    </w:div>
    <w:div w:id="1750347542">
      <w:bodyDiv w:val="1"/>
      <w:marLeft w:val="0"/>
      <w:marRight w:val="0"/>
      <w:marTop w:val="0"/>
      <w:marBottom w:val="0"/>
      <w:divBdr>
        <w:top w:val="none" w:sz="0" w:space="0" w:color="auto"/>
        <w:left w:val="none" w:sz="0" w:space="0" w:color="auto"/>
        <w:bottom w:val="none" w:sz="0" w:space="0" w:color="auto"/>
        <w:right w:val="none" w:sz="0" w:space="0" w:color="auto"/>
      </w:divBdr>
    </w:div>
    <w:div w:id="1878354434">
      <w:bodyDiv w:val="1"/>
      <w:marLeft w:val="0"/>
      <w:marRight w:val="0"/>
      <w:marTop w:val="0"/>
      <w:marBottom w:val="0"/>
      <w:divBdr>
        <w:top w:val="none" w:sz="0" w:space="0" w:color="auto"/>
        <w:left w:val="none" w:sz="0" w:space="0" w:color="auto"/>
        <w:bottom w:val="none" w:sz="0" w:space="0" w:color="auto"/>
        <w:right w:val="none" w:sz="0" w:space="0" w:color="auto"/>
      </w:divBdr>
    </w:div>
    <w:div w:id="1882667363">
      <w:bodyDiv w:val="1"/>
      <w:marLeft w:val="0"/>
      <w:marRight w:val="0"/>
      <w:marTop w:val="0"/>
      <w:marBottom w:val="0"/>
      <w:divBdr>
        <w:top w:val="none" w:sz="0" w:space="0" w:color="auto"/>
        <w:left w:val="none" w:sz="0" w:space="0" w:color="auto"/>
        <w:bottom w:val="none" w:sz="0" w:space="0" w:color="auto"/>
        <w:right w:val="none" w:sz="0" w:space="0" w:color="auto"/>
      </w:divBdr>
    </w:div>
    <w:div w:id="1885437224">
      <w:bodyDiv w:val="1"/>
      <w:marLeft w:val="0"/>
      <w:marRight w:val="0"/>
      <w:marTop w:val="0"/>
      <w:marBottom w:val="0"/>
      <w:divBdr>
        <w:top w:val="none" w:sz="0" w:space="0" w:color="auto"/>
        <w:left w:val="none" w:sz="0" w:space="0" w:color="auto"/>
        <w:bottom w:val="none" w:sz="0" w:space="0" w:color="auto"/>
        <w:right w:val="none" w:sz="0" w:space="0" w:color="auto"/>
      </w:divBdr>
    </w:div>
    <w:div w:id="1960917974">
      <w:bodyDiv w:val="1"/>
      <w:marLeft w:val="0"/>
      <w:marRight w:val="0"/>
      <w:marTop w:val="0"/>
      <w:marBottom w:val="0"/>
      <w:divBdr>
        <w:top w:val="none" w:sz="0" w:space="0" w:color="auto"/>
        <w:left w:val="none" w:sz="0" w:space="0" w:color="auto"/>
        <w:bottom w:val="none" w:sz="0" w:space="0" w:color="auto"/>
        <w:right w:val="none" w:sz="0" w:space="0" w:color="auto"/>
      </w:divBdr>
    </w:div>
    <w:div w:id="1970472390">
      <w:bodyDiv w:val="1"/>
      <w:marLeft w:val="0"/>
      <w:marRight w:val="0"/>
      <w:marTop w:val="0"/>
      <w:marBottom w:val="0"/>
      <w:divBdr>
        <w:top w:val="none" w:sz="0" w:space="0" w:color="auto"/>
        <w:left w:val="none" w:sz="0" w:space="0" w:color="auto"/>
        <w:bottom w:val="none" w:sz="0" w:space="0" w:color="auto"/>
        <w:right w:val="none" w:sz="0" w:space="0" w:color="auto"/>
      </w:divBdr>
    </w:div>
    <w:div w:id="2003850054">
      <w:bodyDiv w:val="1"/>
      <w:marLeft w:val="0"/>
      <w:marRight w:val="0"/>
      <w:marTop w:val="0"/>
      <w:marBottom w:val="0"/>
      <w:divBdr>
        <w:top w:val="none" w:sz="0" w:space="0" w:color="auto"/>
        <w:left w:val="none" w:sz="0" w:space="0" w:color="auto"/>
        <w:bottom w:val="none" w:sz="0" w:space="0" w:color="auto"/>
        <w:right w:val="none" w:sz="0" w:space="0" w:color="auto"/>
      </w:divBdr>
    </w:div>
    <w:div w:id="2016180195">
      <w:bodyDiv w:val="1"/>
      <w:marLeft w:val="0"/>
      <w:marRight w:val="0"/>
      <w:marTop w:val="0"/>
      <w:marBottom w:val="0"/>
      <w:divBdr>
        <w:top w:val="none" w:sz="0" w:space="0" w:color="auto"/>
        <w:left w:val="none" w:sz="0" w:space="0" w:color="auto"/>
        <w:bottom w:val="none" w:sz="0" w:space="0" w:color="auto"/>
        <w:right w:val="none" w:sz="0" w:space="0" w:color="auto"/>
      </w:divBdr>
    </w:div>
    <w:div w:id="2068986792">
      <w:bodyDiv w:val="1"/>
      <w:marLeft w:val="0"/>
      <w:marRight w:val="0"/>
      <w:marTop w:val="0"/>
      <w:marBottom w:val="0"/>
      <w:divBdr>
        <w:top w:val="none" w:sz="0" w:space="0" w:color="auto"/>
        <w:left w:val="none" w:sz="0" w:space="0" w:color="auto"/>
        <w:bottom w:val="none" w:sz="0" w:space="0" w:color="auto"/>
        <w:right w:val="none" w:sz="0" w:space="0" w:color="auto"/>
      </w:divBdr>
    </w:div>
    <w:div w:id="21431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22FA91382A54D898F2FB2A7E5A534" ma:contentTypeVersion="12" ma:contentTypeDescription="Create a new document." ma:contentTypeScope="" ma:versionID="ceacc0605662e4b1f010f7607570f0af">
  <xsd:schema xmlns:xsd="http://www.w3.org/2001/XMLSchema" xmlns:xs="http://www.w3.org/2001/XMLSchema" xmlns:p="http://schemas.microsoft.com/office/2006/metadata/properties" xmlns:ns3="a4ef6735-6d02-4f32-a785-a877e2b20c87" xmlns:ns4="8b79d806-f8b3-469e-9004-5791fffb9564" targetNamespace="http://schemas.microsoft.com/office/2006/metadata/properties" ma:root="true" ma:fieldsID="43a6af6d584dbb33668cdd19e4e14344" ns3:_="" ns4:_="">
    <xsd:import namespace="a4ef6735-6d02-4f32-a785-a877e2b20c87"/>
    <xsd:import namespace="8b79d806-f8b3-469e-9004-5791fffb95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f6735-6d02-4f32-a785-a877e2b20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9d806-f8b3-469e-9004-5791fffb9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0CD31-56DA-4767-A93A-D869F049E3FC}">
  <ds:schemaRefs>
    <ds:schemaRef ds:uri="http://schemas.openxmlformats.org/officeDocument/2006/bibliography"/>
  </ds:schemaRefs>
</ds:datastoreItem>
</file>

<file path=customXml/itemProps2.xml><?xml version="1.0" encoding="utf-8"?>
<ds:datastoreItem xmlns:ds="http://schemas.openxmlformats.org/officeDocument/2006/customXml" ds:itemID="{AC9B87B6-40CE-4F13-B33B-42A4DA74E14B}">
  <ds:schemaRefs>
    <ds:schemaRef ds:uri="http://schemas.microsoft.com/sharepoint/v3/contenttype/forms"/>
  </ds:schemaRefs>
</ds:datastoreItem>
</file>

<file path=customXml/itemProps3.xml><?xml version="1.0" encoding="utf-8"?>
<ds:datastoreItem xmlns:ds="http://schemas.openxmlformats.org/officeDocument/2006/customXml" ds:itemID="{F2F1DEE4-6DA0-4178-9E59-7B9F51A1C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f6735-6d02-4f32-a785-a877e2b20c87"/>
    <ds:schemaRef ds:uri="8b79d806-f8b3-469e-9004-5791fffb9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34BFB-9DD1-4F84-8CC4-17EE6CBAD1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1527</Words>
  <Characters>8079</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 van DB vergadering d</vt:lpstr>
      <vt:lpstr>Verslag van DB vergadering d</vt:lpstr>
    </vt:vector>
  </TitlesOfParts>
  <Company>Rabobank</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DB vergadering d</dc:title>
  <dc:subject/>
  <dc:creator>3205.krakej</dc:creator>
  <cp:keywords/>
  <dc:description/>
  <cp:lastModifiedBy>WBV Arnemuiden</cp:lastModifiedBy>
  <cp:revision>3</cp:revision>
  <cp:lastPrinted>2017-05-01T13:35:00Z</cp:lastPrinted>
  <dcterms:created xsi:type="dcterms:W3CDTF">2021-12-22T07:29:00Z</dcterms:created>
  <dcterms:modified xsi:type="dcterms:W3CDTF">2021-12-22T07:35:00Z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0x010100DF422FA91382A54D898F2FB2A7E5A534</vt:lpwstr>
  </property>
</Properties>
</file>